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45" w:rsidRDefault="00EE5D45" w:rsidP="00D41C6E">
      <w:pPr>
        <w:pStyle w:val="Nadpis1"/>
        <w:numPr>
          <w:ilvl w:val="0"/>
          <w:numId w:val="0"/>
        </w:numPr>
      </w:pPr>
      <w:bookmarkStart w:id="0" w:name="_Toc48632305"/>
      <w:bookmarkStart w:id="1" w:name="_Toc156478757"/>
      <w:r>
        <w:t>Seznam příloh</w:t>
      </w:r>
      <w:bookmarkEnd w:id="0"/>
      <w:bookmarkEnd w:id="1"/>
    </w:p>
    <w:tbl>
      <w:tblPr>
        <w:tblW w:w="9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"/>
        <w:gridCol w:w="686"/>
        <w:gridCol w:w="23"/>
        <w:gridCol w:w="4066"/>
        <w:gridCol w:w="992"/>
        <w:gridCol w:w="1276"/>
        <w:gridCol w:w="1343"/>
      </w:tblGrid>
      <w:tr w:rsidR="00EE5D45" w:rsidTr="00561F8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pct12" w:color="auto" w:fill="auto"/>
          </w:tcPr>
          <w:p w:rsidR="00EE5D45" w:rsidRDefault="00EE5D45" w:rsidP="00561F89">
            <w:pPr>
              <w:spacing w:after="0" w:line="240" w:lineRule="auto"/>
            </w:pPr>
            <w:r>
              <w:t>Číslo</w:t>
            </w:r>
          </w:p>
          <w:p w:rsidR="00EE5D45" w:rsidRDefault="00EE5D45" w:rsidP="00561F89">
            <w:pPr>
              <w:spacing w:after="0" w:line="240" w:lineRule="auto"/>
            </w:pPr>
            <w:r>
              <w:t>přílohy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pct12" w:color="auto" w:fill="auto"/>
          </w:tcPr>
          <w:p w:rsidR="00EE5D45" w:rsidRDefault="00EE5D45" w:rsidP="00561F89">
            <w:pPr>
              <w:spacing w:after="0" w:line="240" w:lineRule="auto"/>
            </w:pPr>
            <w:proofErr w:type="spellStart"/>
            <w:r>
              <w:t>Rev</w:t>
            </w:r>
            <w:proofErr w:type="spellEnd"/>
            <w:r>
              <w:t>. index</w:t>
            </w:r>
          </w:p>
        </w:tc>
        <w:tc>
          <w:tcPr>
            <w:tcW w:w="4066" w:type="dxa"/>
            <w:tcBorders>
              <w:top w:val="single" w:sz="4" w:space="0" w:color="auto"/>
              <w:bottom w:val="nil"/>
            </w:tcBorders>
            <w:shd w:val="pct12" w:color="auto" w:fill="auto"/>
          </w:tcPr>
          <w:p w:rsidR="00EE5D45" w:rsidRDefault="00EE5D45" w:rsidP="00561F89">
            <w:pPr>
              <w:spacing w:after="0" w:line="240" w:lineRule="auto"/>
            </w:pPr>
            <w:r>
              <w:t>Název výkresu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pct12" w:color="auto" w:fill="auto"/>
          </w:tcPr>
          <w:p w:rsidR="00EE5D45" w:rsidRDefault="00EE5D45" w:rsidP="00561F89">
            <w:pPr>
              <w:spacing w:after="0" w:line="240" w:lineRule="auto"/>
            </w:pPr>
            <w:r>
              <w:t>Měřítko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pct12" w:color="auto" w:fill="auto"/>
          </w:tcPr>
          <w:p w:rsidR="00EE5D45" w:rsidRDefault="00EE5D45" w:rsidP="00561F89">
            <w:pPr>
              <w:spacing w:after="0" w:line="240" w:lineRule="auto"/>
            </w:pPr>
            <w:r>
              <w:t>Datum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EE5D45" w:rsidRDefault="00EE5D45" w:rsidP="00561F89">
            <w:pPr>
              <w:spacing w:after="0" w:line="240" w:lineRule="auto"/>
            </w:pPr>
            <w:proofErr w:type="spellStart"/>
            <w:r>
              <w:t>Rev</w:t>
            </w:r>
            <w:proofErr w:type="spellEnd"/>
            <w:r>
              <w:t>. datum</w:t>
            </w:r>
          </w:p>
        </w:tc>
      </w:tr>
      <w:tr w:rsidR="00EE5D45" w:rsidTr="00561F89">
        <w:trPr>
          <w:cantSplit/>
          <w:trHeight w:val="587"/>
        </w:trPr>
        <w:tc>
          <w:tcPr>
            <w:tcW w:w="930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D45" w:rsidRPr="00A9639D" w:rsidRDefault="00EE5D45" w:rsidP="00561F8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S</w:t>
            </w:r>
            <w:r w:rsidRPr="002D69D3">
              <w:rPr>
                <w:b/>
              </w:rPr>
              <w:t>ilnoproud</w:t>
            </w:r>
            <w:r>
              <w:rPr>
                <w:b/>
              </w:rPr>
              <w:t>é rozvody</w:t>
            </w:r>
          </w:p>
        </w:tc>
      </w:tr>
      <w:tr w:rsidR="00EE5D45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EE5D45" w:rsidRPr="00DA38B3" w:rsidRDefault="00EE5D45" w:rsidP="00561F89">
            <w:pPr>
              <w:jc w:val="center"/>
            </w:pPr>
            <w:r w:rsidRPr="00DA38B3">
              <w:t>01</w:t>
            </w:r>
          </w:p>
        </w:tc>
        <w:tc>
          <w:tcPr>
            <w:tcW w:w="686" w:type="dxa"/>
            <w:vAlign w:val="center"/>
          </w:tcPr>
          <w:p w:rsidR="00EE5D45" w:rsidRPr="00DA38B3" w:rsidRDefault="00EE5D45" w:rsidP="00561F89">
            <w:pPr>
              <w:jc w:val="center"/>
            </w:pPr>
            <w:r w:rsidRPr="00DA38B3"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EE5D45" w:rsidRPr="00DA38B3" w:rsidRDefault="00EE5D45" w:rsidP="00561F89">
            <w:pPr>
              <w:rPr>
                <w:szCs w:val="20"/>
              </w:rPr>
            </w:pPr>
            <w:r w:rsidRPr="00DA38B3">
              <w:rPr>
                <w:szCs w:val="20"/>
              </w:rPr>
              <w:t>Technická zpráva</w:t>
            </w:r>
          </w:p>
        </w:tc>
        <w:tc>
          <w:tcPr>
            <w:tcW w:w="992" w:type="dxa"/>
            <w:vAlign w:val="center"/>
          </w:tcPr>
          <w:p w:rsidR="00EE5D45" w:rsidRPr="00DA38B3" w:rsidRDefault="00EE5D45" w:rsidP="00561F89">
            <w:pPr>
              <w:jc w:val="center"/>
            </w:pPr>
          </w:p>
        </w:tc>
        <w:tc>
          <w:tcPr>
            <w:tcW w:w="1276" w:type="dxa"/>
            <w:vAlign w:val="center"/>
          </w:tcPr>
          <w:p w:rsidR="00EE5D45" w:rsidRPr="00DA38B3" w:rsidRDefault="000E17D5" w:rsidP="00CE4519">
            <w:pPr>
              <w:jc w:val="center"/>
            </w:pPr>
            <w:r>
              <w:t>1</w:t>
            </w:r>
            <w:r w:rsidR="00232CAC">
              <w:t>/202</w:t>
            </w:r>
            <w:r>
              <w:t>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EE5D45" w:rsidRPr="00DA38B3" w:rsidRDefault="00EE5D45" w:rsidP="00561F89">
            <w:pPr>
              <w:spacing w:after="0" w:line="240" w:lineRule="auto"/>
            </w:pPr>
          </w:p>
        </w:tc>
      </w:tr>
      <w:tr w:rsidR="00776D6A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776D6A" w:rsidRPr="00DA38B3" w:rsidRDefault="00776D6A" w:rsidP="00F06B0F">
            <w:pPr>
              <w:jc w:val="center"/>
            </w:pPr>
            <w:r w:rsidRPr="00DA38B3">
              <w:t>0</w:t>
            </w:r>
            <w:r>
              <w:t>2</w:t>
            </w:r>
          </w:p>
        </w:tc>
        <w:tc>
          <w:tcPr>
            <w:tcW w:w="686" w:type="dxa"/>
            <w:vAlign w:val="center"/>
          </w:tcPr>
          <w:p w:rsidR="00776D6A" w:rsidRPr="00DA38B3" w:rsidRDefault="00776D6A" w:rsidP="00F06B0F">
            <w:pPr>
              <w:jc w:val="center"/>
            </w:pPr>
            <w:r w:rsidRPr="00DA38B3"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776D6A" w:rsidRPr="00DA38B3" w:rsidRDefault="000E17D5" w:rsidP="00F06B0F">
            <w:pPr>
              <w:rPr>
                <w:szCs w:val="20"/>
              </w:rPr>
            </w:pPr>
            <w:r>
              <w:rPr>
                <w:szCs w:val="20"/>
              </w:rPr>
              <w:t>Tuchlovice Jih</w:t>
            </w:r>
            <w:r w:rsidR="002B66A4">
              <w:rPr>
                <w:szCs w:val="20"/>
              </w:rPr>
              <w:t xml:space="preserve"> situace</w:t>
            </w:r>
          </w:p>
        </w:tc>
        <w:tc>
          <w:tcPr>
            <w:tcW w:w="992" w:type="dxa"/>
            <w:vAlign w:val="center"/>
          </w:tcPr>
          <w:p w:rsidR="00776D6A" w:rsidRPr="00DA38B3" w:rsidRDefault="00776D6A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6D6A" w:rsidRPr="00DA38B3" w:rsidRDefault="000E17D5" w:rsidP="00F06B0F">
            <w:pPr>
              <w:jc w:val="center"/>
            </w:pPr>
            <w:r>
              <w:t>1</w:t>
            </w:r>
            <w:r w:rsidR="00232CAC">
              <w:t>/202</w:t>
            </w:r>
            <w:r>
              <w:t>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776D6A" w:rsidRPr="00DA38B3" w:rsidRDefault="00776D6A" w:rsidP="00F06B0F">
            <w:pPr>
              <w:spacing w:after="0" w:line="240" w:lineRule="auto"/>
            </w:pPr>
          </w:p>
        </w:tc>
      </w:tr>
      <w:tr w:rsidR="00776D6A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776D6A" w:rsidRPr="00DA38B3" w:rsidRDefault="00776D6A" w:rsidP="00F06B0F">
            <w:pPr>
              <w:jc w:val="center"/>
            </w:pPr>
            <w:r>
              <w:t>03</w:t>
            </w:r>
          </w:p>
        </w:tc>
        <w:tc>
          <w:tcPr>
            <w:tcW w:w="686" w:type="dxa"/>
            <w:vAlign w:val="center"/>
          </w:tcPr>
          <w:p w:rsidR="00776D6A" w:rsidRPr="00DA38B3" w:rsidRDefault="00776D6A" w:rsidP="00F06B0F">
            <w:pPr>
              <w:jc w:val="center"/>
            </w:pPr>
            <w:r w:rsidRPr="00DA38B3"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776D6A" w:rsidRPr="00DA38B3" w:rsidRDefault="000E17D5" w:rsidP="00F06B0F">
            <w:pPr>
              <w:rPr>
                <w:szCs w:val="20"/>
              </w:rPr>
            </w:pPr>
            <w:r>
              <w:rPr>
                <w:szCs w:val="20"/>
              </w:rPr>
              <w:t>Tuchlovice Východ</w:t>
            </w:r>
            <w:r w:rsidR="002B66A4">
              <w:rPr>
                <w:szCs w:val="20"/>
              </w:rPr>
              <w:t xml:space="preserve"> situace</w:t>
            </w:r>
          </w:p>
        </w:tc>
        <w:tc>
          <w:tcPr>
            <w:tcW w:w="992" w:type="dxa"/>
            <w:vAlign w:val="center"/>
          </w:tcPr>
          <w:p w:rsidR="00776D6A" w:rsidRPr="00DA38B3" w:rsidRDefault="00776D6A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6D6A" w:rsidRPr="00DA38B3" w:rsidRDefault="000E17D5" w:rsidP="00F06B0F">
            <w:pPr>
              <w:jc w:val="center"/>
            </w:pPr>
            <w:r>
              <w:t>1</w:t>
            </w:r>
            <w:r w:rsidR="00232CAC">
              <w:t>/202</w:t>
            </w:r>
            <w:r>
              <w:t>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776D6A" w:rsidRPr="00DA38B3" w:rsidRDefault="00776D6A" w:rsidP="00F06B0F">
            <w:pPr>
              <w:spacing w:after="0" w:line="240" w:lineRule="auto"/>
            </w:pPr>
          </w:p>
        </w:tc>
      </w:tr>
      <w:tr w:rsidR="00776D6A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776D6A" w:rsidRPr="00DA38B3" w:rsidRDefault="00776D6A" w:rsidP="00F06B0F">
            <w:pPr>
              <w:jc w:val="center"/>
            </w:pPr>
            <w:r>
              <w:t>04</w:t>
            </w:r>
          </w:p>
        </w:tc>
        <w:tc>
          <w:tcPr>
            <w:tcW w:w="686" w:type="dxa"/>
            <w:vAlign w:val="center"/>
          </w:tcPr>
          <w:p w:rsidR="00776D6A" w:rsidRPr="00DA38B3" w:rsidRDefault="00776D6A" w:rsidP="00F06B0F">
            <w:pPr>
              <w:jc w:val="center"/>
            </w:pPr>
            <w:r w:rsidRPr="00DA38B3"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776D6A" w:rsidRPr="00DA38B3" w:rsidRDefault="000E17D5" w:rsidP="00F06B0F">
            <w:pPr>
              <w:rPr>
                <w:szCs w:val="20"/>
              </w:rPr>
            </w:pPr>
            <w:r>
              <w:rPr>
                <w:szCs w:val="20"/>
              </w:rPr>
              <w:t xml:space="preserve">Tuchlovice Pasport </w:t>
            </w:r>
          </w:p>
        </w:tc>
        <w:tc>
          <w:tcPr>
            <w:tcW w:w="992" w:type="dxa"/>
            <w:vAlign w:val="center"/>
          </w:tcPr>
          <w:p w:rsidR="00776D6A" w:rsidRPr="00DA38B3" w:rsidRDefault="00776D6A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6D6A" w:rsidRPr="00DA38B3" w:rsidRDefault="000E17D5" w:rsidP="00F06B0F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776D6A" w:rsidRPr="00DA38B3" w:rsidRDefault="00776D6A" w:rsidP="00F06B0F">
            <w:pPr>
              <w:spacing w:after="0" w:line="240" w:lineRule="auto"/>
            </w:pPr>
          </w:p>
        </w:tc>
      </w:tr>
      <w:tr w:rsidR="00776D6A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776D6A" w:rsidRPr="00DA38B3" w:rsidRDefault="00232CAC" w:rsidP="00F06B0F">
            <w:pPr>
              <w:jc w:val="center"/>
            </w:pPr>
            <w:r>
              <w:t>05</w:t>
            </w:r>
          </w:p>
        </w:tc>
        <w:tc>
          <w:tcPr>
            <w:tcW w:w="686" w:type="dxa"/>
            <w:vAlign w:val="center"/>
          </w:tcPr>
          <w:p w:rsidR="00776D6A" w:rsidRPr="00DA38B3" w:rsidRDefault="00232CAC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776D6A" w:rsidRPr="00DA38B3" w:rsidRDefault="000E17D5" w:rsidP="00F06B0F">
            <w:pPr>
              <w:rPr>
                <w:szCs w:val="20"/>
              </w:rPr>
            </w:pPr>
            <w:r>
              <w:rPr>
                <w:szCs w:val="20"/>
              </w:rPr>
              <w:t>Světelná studie Tuchlovice</w:t>
            </w:r>
          </w:p>
        </w:tc>
        <w:tc>
          <w:tcPr>
            <w:tcW w:w="992" w:type="dxa"/>
            <w:vAlign w:val="center"/>
          </w:tcPr>
          <w:p w:rsidR="00776D6A" w:rsidRPr="00DA38B3" w:rsidRDefault="00776D6A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6D6A" w:rsidRPr="00DA38B3" w:rsidRDefault="0036140D" w:rsidP="00F06B0F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776D6A" w:rsidRPr="00DA38B3" w:rsidRDefault="00776D6A" w:rsidP="00F06B0F">
            <w:pPr>
              <w:spacing w:after="0" w:line="240" w:lineRule="auto"/>
            </w:pPr>
          </w:p>
        </w:tc>
      </w:tr>
      <w:tr w:rsidR="00776D6A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776D6A" w:rsidRPr="00DA38B3" w:rsidRDefault="00232CAC" w:rsidP="00F06B0F">
            <w:pPr>
              <w:jc w:val="center"/>
            </w:pPr>
            <w:r>
              <w:t>06</w:t>
            </w:r>
          </w:p>
        </w:tc>
        <w:tc>
          <w:tcPr>
            <w:tcW w:w="686" w:type="dxa"/>
            <w:vAlign w:val="center"/>
          </w:tcPr>
          <w:p w:rsidR="00776D6A" w:rsidRPr="00DA38B3" w:rsidRDefault="00232CAC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776D6A" w:rsidRPr="00DA38B3" w:rsidRDefault="000E17D5" w:rsidP="006E328C">
            <w:pPr>
              <w:rPr>
                <w:szCs w:val="20"/>
              </w:rPr>
            </w:pPr>
            <w:r>
              <w:rPr>
                <w:szCs w:val="20"/>
              </w:rPr>
              <w:t>Světelná studie Přechod</w:t>
            </w:r>
            <w:r w:rsidR="00203745">
              <w:rPr>
                <w:szCs w:val="20"/>
              </w:rPr>
              <w:t xml:space="preserve"> ul. Školní</w:t>
            </w:r>
          </w:p>
        </w:tc>
        <w:tc>
          <w:tcPr>
            <w:tcW w:w="992" w:type="dxa"/>
            <w:vAlign w:val="center"/>
          </w:tcPr>
          <w:p w:rsidR="00776D6A" w:rsidRPr="00DA38B3" w:rsidRDefault="00776D6A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6D6A" w:rsidRPr="00DA38B3" w:rsidRDefault="0036140D" w:rsidP="00F06B0F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776D6A" w:rsidRPr="00DA38B3" w:rsidRDefault="00776D6A" w:rsidP="00F06B0F">
            <w:pPr>
              <w:spacing w:after="0" w:line="240" w:lineRule="auto"/>
            </w:pPr>
          </w:p>
        </w:tc>
      </w:tr>
      <w:tr w:rsidR="00776D6A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776D6A" w:rsidRPr="00DA38B3" w:rsidRDefault="00232CAC" w:rsidP="00F06B0F">
            <w:pPr>
              <w:jc w:val="center"/>
            </w:pPr>
            <w:r>
              <w:t>07</w:t>
            </w:r>
          </w:p>
        </w:tc>
        <w:tc>
          <w:tcPr>
            <w:tcW w:w="686" w:type="dxa"/>
            <w:vAlign w:val="center"/>
          </w:tcPr>
          <w:p w:rsidR="00776D6A" w:rsidRPr="00DA38B3" w:rsidRDefault="00232CAC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776D6A" w:rsidRPr="00DA38B3" w:rsidRDefault="002B66A4" w:rsidP="00F06B0F">
            <w:pPr>
              <w:rPr>
                <w:szCs w:val="20"/>
              </w:rPr>
            </w:pPr>
            <w:r>
              <w:rPr>
                <w:szCs w:val="20"/>
              </w:rPr>
              <w:t xml:space="preserve">Vzorové řezy  </w:t>
            </w:r>
          </w:p>
        </w:tc>
        <w:tc>
          <w:tcPr>
            <w:tcW w:w="992" w:type="dxa"/>
            <w:vAlign w:val="center"/>
          </w:tcPr>
          <w:p w:rsidR="00776D6A" w:rsidRPr="00DA38B3" w:rsidRDefault="00776D6A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6D6A" w:rsidRPr="00DA38B3" w:rsidRDefault="002B66A4" w:rsidP="00F06B0F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776D6A" w:rsidRPr="00DA38B3" w:rsidRDefault="00776D6A" w:rsidP="00F06B0F">
            <w:pPr>
              <w:spacing w:after="0" w:line="240" w:lineRule="auto"/>
            </w:pPr>
          </w:p>
        </w:tc>
      </w:tr>
      <w:tr w:rsidR="006E328C" w:rsidRPr="00DA38B3" w:rsidTr="00F06B0F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6E328C" w:rsidRPr="00DA38B3" w:rsidRDefault="006E328C" w:rsidP="00F06B0F">
            <w:pPr>
              <w:jc w:val="center"/>
            </w:pPr>
            <w:r>
              <w:t>08</w:t>
            </w:r>
          </w:p>
        </w:tc>
        <w:tc>
          <w:tcPr>
            <w:tcW w:w="686" w:type="dxa"/>
          </w:tcPr>
          <w:p w:rsidR="006E328C" w:rsidRDefault="006E328C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6E328C" w:rsidRPr="00DA38B3" w:rsidRDefault="002B66A4" w:rsidP="00F06B0F">
            <w:pPr>
              <w:rPr>
                <w:szCs w:val="20"/>
              </w:rPr>
            </w:pPr>
            <w:r>
              <w:rPr>
                <w:szCs w:val="20"/>
              </w:rPr>
              <w:t>Rozvaděče R1 a R5</w:t>
            </w:r>
          </w:p>
        </w:tc>
        <w:tc>
          <w:tcPr>
            <w:tcW w:w="992" w:type="dxa"/>
            <w:vAlign w:val="center"/>
          </w:tcPr>
          <w:p w:rsidR="006E328C" w:rsidRPr="00DA38B3" w:rsidRDefault="006E328C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6E328C" w:rsidRPr="00DA38B3" w:rsidRDefault="002B66A4" w:rsidP="00F06B0F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6E328C" w:rsidRPr="00DA38B3" w:rsidRDefault="006E328C" w:rsidP="00F06B0F">
            <w:pPr>
              <w:spacing w:after="0" w:line="240" w:lineRule="auto"/>
            </w:pPr>
          </w:p>
        </w:tc>
      </w:tr>
      <w:tr w:rsidR="006E328C" w:rsidRPr="00DA38B3" w:rsidTr="00F06B0F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6E328C" w:rsidRPr="00DA38B3" w:rsidRDefault="006E328C" w:rsidP="00F06B0F">
            <w:pPr>
              <w:jc w:val="center"/>
            </w:pPr>
            <w:r>
              <w:t>09</w:t>
            </w:r>
          </w:p>
        </w:tc>
        <w:tc>
          <w:tcPr>
            <w:tcW w:w="686" w:type="dxa"/>
          </w:tcPr>
          <w:p w:rsidR="006E328C" w:rsidRDefault="006E328C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6E328C" w:rsidRPr="00DA38B3" w:rsidRDefault="002B66A4" w:rsidP="00F06B0F">
            <w:pPr>
              <w:rPr>
                <w:szCs w:val="20"/>
              </w:rPr>
            </w:pPr>
            <w:r>
              <w:rPr>
                <w:szCs w:val="20"/>
              </w:rPr>
              <w:t>Výpis materiálu</w:t>
            </w:r>
            <w:r w:rsidR="00265B27">
              <w:rPr>
                <w:szCs w:val="20"/>
              </w:rPr>
              <w:t xml:space="preserve"> Jih</w:t>
            </w:r>
          </w:p>
        </w:tc>
        <w:tc>
          <w:tcPr>
            <w:tcW w:w="992" w:type="dxa"/>
            <w:vAlign w:val="center"/>
          </w:tcPr>
          <w:p w:rsidR="006E328C" w:rsidRPr="00DA38B3" w:rsidRDefault="006E328C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6E328C" w:rsidRPr="00DA38B3" w:rsidRDefault="002B66A4" w:rsidP="00F06B0F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6E328C" w:rsidRPr="00DA38B3" w:rsidRDefault="006E328C" w:rsidP="00F06B0F">
            <w:pPr>
              <w:spacing w:after="0" w:line="240" w:lineRule="auto"/>
            </w:pPr>
          </w:p>
        </w:tc>
      </w:tr>
      <w:tr w:rsidR="002B66A4" w:rsidRPr="00DA38B3" w:rsidTr="00F06B0F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F06B0F">
            <w:pPr>
              <w:jc w:val="center"/>
            </w:pPr>
            <w:r>
              <w:t>10</w:t>
            </w:r>
          </w:p>
        </w:tc>
        <w:tc>
          <w:tcPr>
            <w:tcW w:w="686" w:type="dxa"/>
          </w:tcPr>
          <w:p w:rsidR="002B66A4" w:rsidRDefault="002B66A4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65B27" w:rsidP="001C1BC6">
            <w:pPr>
              <w:rPr>
                <w:szCs w:val="20"/>
              </w:rPr>
            </w:pPr>
            <w:r>
              <w:rPr>
                <w:szCs w:val="20"/>
              </w:rPr>
              <w:t>Výpis materiálu Východ</w:t>
            </w:r>
          </w:p>
        </w:tc>
        <w:tc>
          <w:tcPr>
            <w:tcW w:w="992" w:type="dxa"/>
            <w:vAlign w:val="center"/>
          </w:tcPr>
          <w:p w:rsidR="002B66A4" w:rsidRPr="00DA38B3" w:rsidRDefault="002B66A4" w:rsidP="001C1BC6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1C1BC6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F06B0F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F06B0F">
            <w:pPr>
              <w:jc w:val="center"/>
            </w:pPr>
            <w:r>
              <w:t>11</w:t>
            </w:r>
          </w:p>
        </w:tc>
        <w:tc>
          <w:tcPr>
            <w:tcW w:w="686" w:type="dxa"/>
          </w:tcPr>
          <w:p w:rsidR="002B66A4" w:rsidRDefault="002B66A4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65B27" w:rsidP="001C1BC6">
            <w:pPr>
              <w:rPr>
                <w:szCs w:val="20"/>
              </w:rPr>
            </w:pPr>
            <w:r>
              <w:rPr>
                <w:szCs w:val="20"/>
              </w:rPr>
              <w:t>Výkaz výměr Jih</w:t>
            </w:r>
          </w:p>
        </w:tc>
        <w:tc>
          <w:tcPr>
            <w:tcW w:w="992" w:type="dxa"/>
            <w:vAlign w:val="center"/>
          </w:tcPr>
          <w:p w:rsidR="002B66A4" w:rsidRPr="00DA38B3" w:rsidRDefault="002B66A4" w:rsidP="001C1BC6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1C1BC6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F06B0F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65B27" w:rsidP="00F06B0F">
            <w:pPr>
              <w:jc w:val="center"/>
            </w:pPr>
            <w:r>
              <w:t>12</w:t>
            </w:r>
          </w:p>
        </w:tc>
        <w:tc>
          <w:tcPr>
            <w:tcW w:w="686" w:type="dxa"/>
          </w:tcPr>
          <w:p w:rsidR="002B66A4" w:rsidRDefault="00265B27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65B27" w:rsidP="00F06B0F">
            <w:pPr>
              <w:rPr>
                <w:szCs w:val="20"/>
              </w:rPr>
            </w:pPr>
            <w:r>
              <w:rPr>
                <w:szCs w:val="20"/>
              </w:rPr>
              <w:t>Výkaz výměr Východ</w:t>
            </w:r>
          </w:p>
        </w:tc>
        <w:tc>
          <w:tcPr>
            <w:tcW w:w="992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65B27" w:rsidP="00265B27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F06B0F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65B27" w:rsidP="00F06B0F">
            <w:pPr>
              <w:jc w:val="center"/>
            </w:pPr>
            <w:r>
              <w:t>13</w:t>
            </w:r>
          </w:p>
        </w:tc>
        <w:tc>
          <w:tcPr>
            <w:tcW w:w="686" w:type="dxa"/>
            <w:vAlign w:val="center"/>
          </w:tcPr>
          <w:p w:rsidR="002B66A4" w:rsidRPr="00DA38B3" w:rsidRDefault="00265B27" w:rsidP="00F06B0F">
            <w:pPr>
              <w:jc w:val="center"/>
            </w:pPr>
            <w:r>
              <w:t>00</w:t>
            </w: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65B27" w:rsidP="00F06B0F">
            <w:pPr>
              <w:rPr>
                <w:szCs w:val="20"/>
              </w:rPr>
            </w:pPr>
            <w:r>
              <w:rPr>
                <w:szCs w:val="20"/>
              </w:rPr>
              <w:t>Technické listy + doplňková dokumentace</w:t>
            </w:r>
          </w:p>
        </w:tc>
        <w:tc>
          <w:tcPr>
            <w:tcW w:w="992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65B27" w:rsidP="00F06B0F">
            <w:pPr>
              <w:jc w:val="center"/>
            </w:pPr>
            <w:r>
              <w:t>1/2024</w:t>
            </w: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68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B66A4" w:rsidP="00F06B0F">
            <w:pPr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68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B66A4" w:rsidP="00F06B0F">
            <w:pPr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68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B66A4" w:rsidP="00F06B0F">
            <w:pPr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68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B66A4" w:rsidP="00F06B0F">
            <w:pPr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F06B0F">
            <w:pPr>
              <w:jc w:val="center"/>
            </w:pP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F06B0F">
            <w:pPr>
              <w:spacing w:after="0" w:line="240" w:lineRule="auto"/>
            </w:pPr>
          </w:p>
        </w:tc>
      </w:tr>
      <w:tr w:rsidR="002B66A4" w:rsidRPr="00DA38B3" w:rsidTr="005F2CBC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5F2CBC">
            <w:pPr>
              <w:jc w:val="center"/>
            </w:pPr>
          </w:p>
        </w:tc>
        <w:tc>
          <w:tcPr>
            <w:tcW w:w="686" w:type="dxa"/>
            <w:vAlign w:val="center"/>
          </w:tcPr>
          <w:p w:rsidR="002B66A4" w:rsidRPr="00DA38B3" w:rsidRDefault="002B66A4" w:rsidP="005F2CBC">
            <w:pPr>
              <w:jc w:val="center"/>
            </w:pP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B66A4" w:rsidP="005F2CBC">
            <w:pPr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B66A4" w:rsidRPr="00DA38B3" w:rsidRDefault="002B66A4" w:rsidP="005F2CBC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5F2CBC">
            <w:pPr>
              <w:jc w:val="center"/>
            </w:pP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5F2CBC">
            <w:pPr>
              <w:spacing w:after="0" w:line="240" w:lineRule="auto"/>
            </w:pPr>
          </w:p>
        </w:tc>
      </w:tr>
      <w:tr w:rsidR="002B66A4" w:rsidRPr="00DA38B3" w:rsidTr="00561F89">
        <w:trPr>
          <w:trHeight w:val="420"/>
        </w:trPr>
        <w:tc>
          <w:tcPr>
            <w:tcW w:w="923" w:type="dxa"/>
            <w:tcBorders>
              <w:left w:val="single" w:sz="6" w:space="0" w:color="auto"/>
            </w:tcBorders>
            <w:vAlign w:val="center"/>
          </w:tcPr>
          <w:p w:rsidR="002B66A4" w:rsidRPr="00DA38B3" w:rsidRDefault="002B66A4" w:rsidP="005F2CBC">
            <w:pPr>
              <w:jc w:val="center"/>
            </w:pPr>
          </w:p>
        </w:tc>
        <w:tc>
          <w:tcPr>
            <w:tcW w:w="686" w:type="dxa"/>
            <w:vAlign w:val="center"/>
          </w:tcPr>
          <w:p w:rsidR="002B66A4" w:rsidRPr="00DA38B3" w:rsidRDefault="002B66A4" w:rsidP="00561F89">
            <w:pPr>
              <w:jc w:val="center"/>
            </w:pPr>
          </w:p>
        </w:tc>
        <w:tc>
          <w:tcPr>
            <w:tcW w:w="4089" w:type="dxa"/>
            <w:gridSpan w:val="2"/>
            <w:vAlign w:val="center"/>
          </w:tcPr>
          <w:p w:rsidR="002B66A4" w:rsidRPr="00DA38B3" w:rsidRDefault="002B66A4" w:rsidP="005F2CBC">
            <w:pPr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B66A4" w:rsidRPr="00DA38B3" w:rsidRDefault="002B66A4" w:rsidP="00561F89">
            <w:pPr>
              <w:jc w:val="center"/>
            </w:pPr>
          </w:p>
        </w:tc>
        <w:tc>
          <w:tcPr>
            <w:tcW w:w="1276" w:type="dxa"/>
            <w:vAlign w:val="center"/>
          </w:tcPr>
          <w:p w:rsidR="002B66A4" w:rsidRPr="00DA38B3" w:rsidRDefault="002B66A4" w:rsidP="00CE4519">
            <w:pPr>
              <w:jc w:val="center"/>
            </w:pPr>
          </w:p>
        </w:tc>
        <w:tc>
          <w:tcPr>
            <w:tcW w:w="1343" w:type="dxa"/>
            <w:tcBorders>
              <w:right w:val="single" w:sz="6" w:space="0" w:color="auto"/>
            </w:tcBorders>
          </w:tcPr>
          <w:p w:rsidR="002B66A4" w:rsidRPr="00DA38B3" w:rsidRDefault="002B66A4" w:rsidP="00561F89">
            <w:pPr>
              <w:spacing w:after="0" w:line="240" w:lineRule="auto"/>
            </w:pPr>
          </w:p>
        </w:tc>
      </w:tr>
    </w:tbl>
    <w:p w:rsidR="00C269F5" w:rsidRDefault="00AC75C2" w:rsidP="0092044D">
      <w:pPr>
        <w:pStyle w:val="Nadpissti"/>
        <w:pageBreakBefore/>
        <w:rPr>
          <w:noProof/>
        </w:rPr>
      </w:pPr>
      <w:r>
        <w:lastRenderedPageBreak/>
        <w:t>Obsah</w:t>
      </w:r>
      <w:r w:rsidR="007C2F3C">
        <w:fldChar w:fldCharType="begin"/>
      </w:r>
      <w:r>
        <w:instrText xml:space="preserve"> TOC \o "1-3" \h \z \u </w:instrText>
      </w:r>
      <w:r w:rsidR="007C2F3C">
        <w:fldChar w:fldCharType="separate"/>
      </w:r>
    </w:p>
    <w:p w:rsidR="00C269F5" w:rsidRDefault="004015FC">
      <w:pPr>
        <w:pStyle w:val="Obsah1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156478757" w:history="1">
        <w:r w:rsidR="00C269F5" w:rsidRPr="00173435">
          <w:rPr>
            <w:rStyle w:val="Hypertextovodkaz"/>
          </w:rPr>
          <w:t>Seznam příloh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_Toc156478757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1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1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156478758" w:history="1">
        <w:r w:rsidR="00C269F5" w:rsidRPr="00173435">
          <w:rPr>
            <w:rStyle w:val="Hypertextovodkaz"/>
          </w:rPr>
          <w:t>1</w:t>
        </w:r>
        <w:r w:rsidR="00C269F5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C269F5" w:rsidRPr="00173435">
          <w:rPr>
            <w:rStyle w:val="Hypertextovodkaz"/>
          </w:rPr>
          <w:t>Technická zpráva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_Toc156478758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3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59" w:history="1">
        <w:r w:rsidR="00C269F5" w:rsidRPr="00173435">
          <w:rPr>
            <w:rStyle w:val="Hypertextovodkaz"/>
          </w:rPr>
          <w:t>1.1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Identifikační údaje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_Toc156478759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3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0" w:history="1">
        <w:r w:rsidR="00C269F5" w:rsidRPr="00173435">
          <w:rPr>
            <w:rStyle w:val="Hypertextovodkaz"/>
          </w:rPr>
          <w:t>1.2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Úvod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_Toc156478760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4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1" w:history="1">
        <w:r w:rsidR="00C269F5" w:rsidRPr="00173435">
          <w:rPr>
            <w:rStyle w:val="Hypertextovodkaz"/>
          </w:rPr>
          <w:t>1.3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Projektové podklady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_Toc156478761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4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2" w:history="1">
        <w:r w:rsidR="00C269F5" w:rsidRPr="00173435">
          <w:rPr>
            <w:rStyle w:val="Hypertextovodkaz"/>
          </w:rPr>
          <w:t>1.4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Určení vnějších vlivů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_Toc156478762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4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3" w:history="1">
        <w:r w:rsidR="00C269F5" w:rsidRPr="00173435">
          <w:rPr>
            <w:rStyle w:val="Hypertextovodkaz"/>
          </w:rPr>
          <w:t>1.5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Bezpečnostní opatření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_Toc156478763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4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4" w:history="1">
        <w:r w:rsidR="00C269F5" w:rsidRPr="00173435">
          <w:rPr>
            <w:rStyle w:val="Hypertextovodkaz"/>
          </w:rPr>
          <w:t>1.6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Křížení a souběh ochranných pásem inženýrských sítí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_Toc156478764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4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1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156478765" w:history="1">
        <w:r w:rsidR="00C269F5" w:rsidRPr="00173435">
          <w:rPr>
            <w:rStyle w:val="Hypertextovodkaz"/>
          </w:rPr>
          <w:t>2</w:t>
        </w:r>
        <w:r w:rsidR="00C269F5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C269F5" w:rsidRPr="00173435">
          <w:rPr>
            <w:rStyle w:val="Hypertextovodkaz"/>
          </w:rPr>
          <w:t>Technické řešení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_Toc156478765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6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6" w:history="1">
        <w:r w:rsidR="00C269F5" w:rsidRPr="00173435">
          <w:rPr>
            <w:rStyle w:val="Hypertextovodkaz"/>
          </w:rPr>
          <w:t>2.1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Základní technické údaje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_Toc156478766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6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7" w:history="1">
        <w:r w:rsidR="00C269F5" w:rsidRPr="00173435">
          <w:rPr>
            <w:rStyle w:val="Hypertextovodkaz"/>
            <w:rFonts w:eastAsiaTheme="majorEastAsia" w:cstheme="majorBidi"/>
          </w:rPr>
          <w:t>2.2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  <w:rFonts w:eastAsiaTheme="majorEastAsia" w:cstheme="majorBidi"/>
          </w:rPr>
          <w:t>Stávající stav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_Toc156478767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6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8" w:history="1">
        <w:r w:rsidR="00C269F5" w:rsidRPr="00173435">
          <w:rPr>
            <w:rStyle w:val="Hypertextovodkaz"/>
            <w:rFonts w:eastAsiaTheme="majorEastAsia" w:cstheme="majorBidi"/>
          </w:rPr>
          <w:t>2.3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  <w:rFonts w:eastAsiaTheme="majorEastAsia" w:cstheme="majorBidi"/>
          </w:rPr>
          <w:t>Nový stav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_Toc156478768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6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69" w:history="1">
        <w:r w:rsidR="00C269F5" w:rsidRPr="00173435">
          <w:rPr>
            <w:rStyle w:val="Hypertextovodkaz"/>
          </w:rPr>
          <w:t>2.4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Demontáž stávajícího stavu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_Toc156478769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8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70" w:history="1">
        <w:r w:rsidR="00C269F5" w:rsidRPr="00173435">
          <w:rPr>
            <w:rStyle w:val="Hypertextovodkaz"/>
          </w:rPr>
          <w:t>2.5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Poznámky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_Toc156478770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8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2"/>
        <w:rPr>
          <w:rFonts w:asciiTheme="minorHAnsi" w:eastAsiaTheme="minorEastAsia" w:hAnsiTheme="minorHAnsi" w:cstheme="minorBidi"/>
          <w:b w:val="0"/>
          <w:szCs w:val="22"/>
          <w:lang w:eastAsia="cs-CZ"/>
        </w:rPr>
      </w:pPr>
      <w:hyperlink w:anchor="_Toc156478771" w:history="1">
        <w:r w:rsidR="00C269F5" w:rsidRPr="00173435">
          <w:rPr>
            <w:rStyle w:val="Hypertextovodkaz"/>
          </w:rPr>
          <w:t>2.6</w:t>
        </w:r>
        <w:r w:rsidR="00C269F5">
          <w:rPr>
            <w:rFonts w:asciiTheme="minorHAnsi" w:eastAsiaTheme="minorEastAsia" w:hAnsiTheme="minorHAnsi" w:cstheme="minorBidi"/>
            <w:b w:val="0"/>
            <w:szCs w:val="22"/>
            <w:lang w:eastAsia="cs-CZ"/>
          </w:rPr>
          <w:tab/>
        </w:r>
        <w:r w:rsidR="00C269F5" w:rsidRPr="00173435">
          <w:rPr>
            <w:rStyle w:val="Hypertextovodkaz"/>
          </w:rPr>
          <w:t>Obsluha a údržba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_Toc156478771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9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1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156478772" w:history="1">
        <w:r w:rsidR="00C269F5" w:rsidRPr="00173435">
          <w:rPr>
            <w:rStyle w:val="Hypertextovodkaz"/>
          </w:rPr>
          <w:t>3</w:t>
        </w:r>
        <w:r w:rsidR="00C269F5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C269F5" w:rsidRPr="00173435">
          <w:rPr>
            <w:rStyle w:val="Hypertextovodkaz"/>
          </w:rPr>
          <w:t>Bezpečnost a ochrana zdraví při práci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_Toc156478772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10</w:t>
        </w:r>
        <w:r w:rsidR="00C269F5">
          <w:rPr>
            <w:webHidden/>
          </w:rPr>
          <w:fldChar w:fldCharType="end"/>
        </w:r>
      </w:hyperlink>
    </w:p>
    <w:p w:rsidR="00C269F5" w:rsidRDefault="004015FC">
      <w:pPr>
        <w:pStyle w:val="Obsah1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156478773" w:history="1">
        <w:r w:rsidR="00C269F5" w:rsidRPr="00173435">
          <w:rPr>
            <w:rStyle w:val="Hypertextovodkaz"/>
          </w:rPr>
          <w:t>4</w:t>
        </w:r>
        <w:r w:rsidR="00C269F5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C269F5" w:rsidRPr="00173435">
          <w:rPr>
            <w:rStyle w:val="Hypertextovodkaz"/>
          </w:rPr>
          <w:t>Související normy a předpisy</w:t>
        </w:r>
        <w:r w:rsidR="00C269F5">
          <w:rPr>
            <w:webHidden/>
          </w:rPr>
          <w:tab/>
        </w:r>
        <w:r w:rsidR="00C269F5">
          <w:rPr>
            <w:webHidden/>
          </w:rPr>
          <w:fldChar w:fldCharType="begin"/>
        </w:r>
        <w:r w:rsidR="00C269F5">
          <w:rPr>
            <w:webHidden/>
          </w:rPr>
          <w:instrText xml:space="preserve"> PAGEREF _Toc156478773 \h </w:instrText>
        </w:r>
        <w:r w:rsidR="00C269F5">
          <w:rPr>
            <w:webHidden/>
          </w:rPr>
        </w:r>
        <w:r w:rsidR="00C269F5">
          <w:rPr>
            <w:webHidden/>
          </w:rPr>
          <w:fldChar w:fldCharType="separate"/>
        </w:r>
        <w:r w:rsidR="00C269F5">
          <w:rPr>
            <w:webHidden/>
          </w:rPr>
          <w:t>11</w:t>
        </w:r>
        <w:r w:rsidR="00C269F5">
          <w:rPr>
            <w:webHidden/>
          </w:rPr>
          <w:fldChar w:fldCharType="end"/>
        </w:r>
      </w:hyperlink>
    </w:p>
    <w:p w:rsidR="00AC75C2" w:rsidRDefault="007C2F3C">
      <w:pPr>
        <w:pStyle w:val="Text"/>
      </w:pPr>
      <w:r>
        <w:fldChar w:fldCharType="end"/>
      </w:r>
    </w:p>
    <w:p w:rsidR="002F00B0" w:rsidRPr="002F00B0" w:rsidRDefault="00966F67" w:rsidP="00966F67">
      <w:pPr>
        <w:pStyle w:val="Text"/>
        <w:tabs>
          <w:tab w:val="left" w:pos="5368"/>
        </w:tabs>
      </w:pPr>
      <w:bookmarkStart w:id="2" w:name="Tělo_dokumentu"/>
      <w:bookmarkStart w:id="3" w:name="nadpis"/>
      <w:r>
        <w:tab/>
      </w:r>
    </w:p>
    <w:p w:rsidR="008E4EE9" w:rsidRDefault="008E4EE9" w:rsidP="008E4EE9">
      <w:pPr>
        <w:pStyle w:val="Nadpis1"/>
      </w:pPr>
      <w:bookmarkStart w:id="4" w:name="_Toc454689722"/>
      <w:bookmarkStart w:id="5" w:name="_Toc454689872"/>
      <w:bookmarkStart w:id="6" w:name="_Toc474239040"/>
      <w:bookmarkStart w:id="7" w:name="_Toc156478758"/>
      <w:r>
        <w:lastRenderedPageBreak/>
        <w:t>Technická zpráva</w:t>
      </w:r>
      <w:bookmarkEnd w:id="4"/>
      <w:bookmarkEnd w:id="5"/>
      <w:bookmarkEnd w:id="6"/>
      <w:bookmarkEnd w:id="7"/>
    </w:p>
    <w:p w:rsidR="008E4EE9" w:rsidRPr="0003100A" w:rsidRDefault="008E4EE9" w:rsidP="00DB44BC">
      <w:pPr>
        <w:pStyle w:val="Nadpis2"/>
        <w:tabs>
          <w:tab w:val="clear" w:pos="576"/>
          <w:tab w:val="num" w:pos="709"/>
        </w:tabs>
      </w:pPr>
      <w:bookmarkStart w:id="8" w:name="_Toc474239041"/>
      <w:bookmarkStart w:id="9" w:name="_Toc156478759"/>
      <w:r w:rsidRPr="0003100A">
        <w:t>Identifikační údaje</w:t>
      </w:r>
      <w:bookmarkEnd w:id="8"/>
      <w:bookmarkEnd w:id="9"/>
    </w:p>
    <w:tbl>
      <w:tblPr>
        <w:tblW w:w="902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624"/>
      </w:tblGrid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pStyle w:val="Titulek"/>
            </w:pPr>
            <w:bookmarkStart w:id="10" w:name="_Hlk40949333"/>
            <w:bookmarkStart w:id="11" w:name="_Toc150746824"/>
            <w:bookmarkStart w:id="12" w:name="_Toc436814111"/>
            <w:r w:rsidRPr="004032B7">
              <w:t>Název akce:</w:t>
            </w: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4032B7" w:rsidRDefault="00631409" w:rsidP="00DB44BC">
            <w:pPr>
              <w:pStyle w:val="Tabulky"/>
            </w:pPr>
            <w:r>
              <w:t>Veřejné osvětlení Tuchlovice v lokalitách Jih a Východ</w:t>
            </w:r>
            <w:r w:rsidR="00DB44BC" w:rsidRPr="004032B7">
              <w:t xml:space="preserve"> </w:t>
            </w:r>
          </w:p>
        </w:tc>
      </w:tr>
      <w:tr w:rsidR="00DB44BC" w:rsidRPr="00EE5D45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pStyle w:val="Titulek"/>
            </w:pPr>
          </w:p>
        </w:tc>
        <w:tc>
          <w:tcPr>
            <w:tcW w:w="5624" w:type="dxa"/>
            <w:shd w:val="clear" w:color="auto" w:fill="auto"/>
            <w:noWrap/>
            <w:vAlign w:val="bottom"/>
          </w:tcPr>
          <w:p w:rsidR="00DB44BC" w:rsidRPr="004032B7" w:rsidRDefault="00631409" w:rsidP="00DB44BC">
            <w:pPr>
              <w:pStyle w:val="Tabulky"/>
            </w:pPr>
            <w:r>
              <w:t xml:space="preserve">Zbudování nového veřejného osvětlení v lokalitách Jih a východ </w:t>
            </w:r>
          </w:p>
        </w:tc>
      </w:tr>
      <w:tr w:rsidR="00DB44BC" w:rsidRPr="00EE5D45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</w:tcPr>
          <w:p w:rsidR="00DB44BC" w:rsidRPr="00EE5D45" w:rsidRDefault="00DB44BC" w:rsidP="00DB44BC">
            <w:pPr>
              <w:rPr>
                <w:highlight w:val="yellow"/>
                <w:lang w:eastAsia="cs-CZ"/>
              </w:rPr>
            </w:pPr>
          </w:p>
        </w:tc>
        <w:tc>
          <w:tcPr>
            <w:tcW w:w="5624" w:type="dxa"/>
            <w:shd w:val="clear" w:color="auto" w:fill="auto"/>
            <w:noWrap/>
            <w:vAlign w:val="bottom"/>
          </w:tcPr>
          <w:p w:rsidR="00DB44BC" w:rsidRPr="00EE5D45" w:rsidRDefault="00DB44BC" w:rsidP="00DB44BC">
            <w:pPr>
              <w:rPr>
                <w:highlight w:val="yellow"/>
                <w:lang w:eastAsia="cs-CZ"/>
              </w:rPr>
            </w:pP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pStyle w:val="Titulek"/>
            </w:pPr>
            <w:r w:rsidRPr="004032B7">
              <w:t>Investor:</w:t>
            </w: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631409" w:rsidRPr="00776D6A" w:rsidRDefault="00631409" w:rsidP="00232CAC">
            <w:pPr>
              <w:tabs>
                <w:tab w:val="left" w:pos="0"/>
              </w:tabs>
              <w:rPr>
                <w:rFonts w:ascii="Times New Roman" w:hAnsi="Times New Roman"/>
                <w:sz w:val="22"/>
                <w:szCs w:val="24"/>
                <w:lang w:eastAsia="cs-CZ"/>
              </w:rPr>
            </w:pPr>
            <w:r>
              <w:rPr>
                <w:rFonts w:ascii="Times New Roman" w:hAnsi="Times New Roman"/>
                <w:sz w:val="22"/>
                <w:szCs w:val="24"/>
                <w:lang w:eastAsia="cs-CZ"/>
              </w:rPr>
              <w:t>Obec Tuchlovice</w:t>
            </w:r>
          </w:p>
        </w:tc>
      </w:tr>
      <w:tr w:rsidR="00DB44BC" w:rsidRPr="00EE5D45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pStyle w:val="Titulek"/>
            </w:pPr>
          </w:p>
        </w:tc>
        <w:tc>
          <w:tcPr>
            <w:tcW w:w="5624" w:type="dxa"/>
            <w:shd w:val="clear" w:color="auto" w:fill="auto"/>
            <w:noWrap/>
            <w:vAlign w:val="bottom"/>
          </w:tcPr>
          <w:p w:rsidR="00DB44BC" w:rsidRDefault="00631409" w:rsidP="004032B7">
            <w:pPr>
              <w:tabs>
                <w:tab w:val="left" w:pos="0"/>
              </w:tabs>
              <w:rPr>
                <w:rFonts w:ascii="Times New Roman" w:hAnsi="Times New Roman"/>
                <w:sz w:val="22"/>
                <w:szCs w:val="24"/>
                <w:lang w:eastAsia="cs-CZ"/>
              </w:rPr>
            </w:pPr>
            <w:r>
              <w:rPr>
                <w:rFonts w:ascii="Times New Roman" w:hAnsi="Times New Roman"/>
                <w:sz w:val="22"/>
                <w:szCs w:val="24"/>
                <w:lang w:eastAsia="cs-CZ"/>
              </w:rPr>
              <w:t>U Staré Školy 83</w:t>
            </w:r>
          </w:p>
          <w:p w:rsidR="00631409" w:rsidRPr="00776D6A" w:rsidRDefault="00056771" w:rsidP="004032B7">
            <w:pPr>
              <w:tabs>
                <w:tab w:val="left" w:pos="0"/>
              </w:tabs>
              <w:rPr>
                <w:rFonts w:ascii="Times New Roman" w:hAnsi="Times New Roman"/>
                <w:sz w:val="22"/>
                <w:szCs w:val="24"/>
                <w:lang w:eastAsia="cs-CZ"/>
              </w:rPr>
            </w:pPr>
            <w:r>
              <w:rPr>
                <w:rFonts w:ascii="Times New Roman" w:hAnsi="Times New Roman"/>
                <w:sz w:val="22"/>
                <w:szCs w:val="24"/>
                <w:lang w:eastAsia="cs-CZ"/>
              </w:rPr>
              <w:t>273 02 Tuchlovice</w:t>
            </w: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pStyle w:val="Titulek"/>
            </w:pPr>
            <w:r w:rsidRPr="004032B7">
              <w:t>Zpracovatel projektové části:</w:t>
            </w: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4032B7" w:rsidRDefault="00536E21" w:rsidP="00DB44BC">
            <w:pPr>
              <w:pStyle w:val="Titulek"/>
            </w:pPr>
            <w:r>
              <w:t xml:space="preserve">Elektromontáže Stavby </w:t>
            </w:r>
            <w:proofErr w:type="spellStart"/>
            <w:r>
              <w:t>s.r.o</w:t>
            </w:r>
            <w:proofErr w:type="spellEnd"/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rPr>
                <w:lang w:eastAsia="cs-CZ"/>
              </w:rPr>
            </w:pP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4032B7" w:rsidRDefault="00536E21" w:rsidP="00DB44BC">
            <w:pPr>
              <w:pStyle w:val="Tabulky"/>
            </w:pPr>
            <w:proofErr w:type="spellStart"/>
            <w:r>
              <w:t>Smečenská</w:t>
            </w:r>
            <w:proofErr w:type="spellEnd"/>
            <w:r>
              <w:t xml:space="preserve"> 1009, 27401 Slaný</w:t>
            </w: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rPr>
                <w:lang w:eastAsia="cs-CZ"/>
              </w:rPr>
            </w:pP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pStyle w:val="Tabulky"/>
            </w:pPr>
            <w:r w:rsidRPr="004032B7">
              <w:t xml:space="preserve">IČO: </w:t>
            </w:r>
            <w:r w:rsidR="00536E21">
              <w:t>25700936</w:t>
            </w: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rPr>
                <w:lang w:eastAsia="cs-CZ"/>
              </w:rPr>
            </w:pP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4032B7" w:rsidRDefault="00536E21" w:rsidP="00DB44BC">
            <w:pPr>
              <w:pStyle w:val="Tabulky"/>
            </w:pPr>
            <w:r>
              <w:t>vedeni</w:t>
            </w:r>
            <w:r w:rsidRPr="00536E21">
              <w:t>@</w:t>
            </w:r>
            <w:r>
              <w:t>el-mont-slany.cz</w:t>
            </w: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rPr>
                <w:lang w:eastAsia="cs-CZ"/>
              </w:rPr>
            </w:pPr>
          </w:p>
        </w:tc>
        <w:tc>
          <w:tcPr>
            <w:tcW w:w="5624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rPr>
                <w:lang w:eastAsia="cs-CZ"/>
              </w:rPr>
            </w:pP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pStyle w:val="Titulek"/>
            </w:pPr>
            <w:r w:rsidRPr="004032B7">
              <w:t>Zodpovědný projektant:</w:t>
            </w: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4032B7" w:rsidRDefault="00536E21" w:rsidP="00DB44BC">
            <w:pPr>
              <w:pStyle w:val="Tabulky"/>
            </w:pPr>
            <w:r>
              <w:t>Jiří Hromádka</w:t>
            </w: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pStyle w:val="Titulek"/>
            </w:pPr>
          </w:p>
        </w:tc>
        <w:tc>
          <w:tcPr>
            <w:tcW w:w="5624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pStyle w:val="Tabulky"/>
            </w:pPr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pStyle w:val="Titulek"/>
            </w:pPr>
            <w:r w:rsidRPr="004032B7">
              <w:t>Vypracoval:</w:t>
            </w: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4032B7" w:rsidRDefault="00536E21" w:rsidP="00DB44BC">
            <w:pPr>
              <w:pStyle w:val="Tabulky"/>
            </w:pPr>
            <w:r>
              <w:t xml:space="preserve">Jan </w:t>
            </w:r>
            <w:proofErr w:type="spellStart"/>
            <w:r>
              <w:t>Ekert</w:t>
            </w:r>
            <w:proofErr w:type="spellEnd"/>
          </w:p>
        </w:tc>
      </w:tr>
      <w:tr w:rsidR="00DB44BC" w:rsidRPr="004032B7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rPr>
                <w:lang w:eastAsia="cs-CZ"/>
              </w:rPr>
            </w:pPr>
          </w:p>
        </w:tc>
        <w:tc>
          <w:tcPr>
            <w:tcW w:w="5624" w:type="dxa"/>
            <w:shd w:val="clear" w:color="auto" w:fill="auto"/>
            <w:noWrap/>
            <w:vAlign w:val="bottom"/>
          </w:tcPr>
          <w:p w:rsidR="00DB44BC" w:rsidRPr="004032B7" w:rsidRDefault="00DB44BC" w:rsidP="00DB44BC">
            <w:pPr>
              <w:rPr>
                <w:lang w:eastAsia="cs-CZ"/>
              </w:rPr>
            </w:pPr>
          </w:p>
        </w:tc>
      </w:tr>
      <w:tr w:rsidR="00DB44BC" w:rsidRPr="00206860" w:rsidTr="00DB44BC">
        <w:trPr>
          <w:trHeight w:val="40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B44BC" w:rsidRPr="004032B7" w:rsidRDefault="00DB44BC" w:rsidP="00DB44BC">
            <w:pPr>
              <w:pStyle w:val="Titulek"/>
            </w:pPr>
            <w:r w:rsidRPr="004032B7">
              <w:t>Termín zpracování:</w:t>
            </w:r>
          </w:p>
        </w:tc>
        <w:tc>
          <w:tcPr>
            <w:tcW w:w="5624" w:type="dxa"/>
            <w:shd w:val="clear" w:color="auto" w:fill="auto"/>
            <w:noWrap/>
            <w:vAlign w:val="bottom"/>
            <w:hideMark/>
          </w:tcPr>
          <w:p w:rsidR="00DB44BC" w:rsidRPr="00206860" w:rsidRDefault="00536E21" w:rsidP="004032B7">
            <w:pPr>
              <w:pStyle w:val="Tabulky"/>
            </w:pPr>
            <w:bookmarkStart w:id="13" w:name="datum"/>
            <w:r>
              <w:t>08</w:t>
            </w:r>
            <w:r w:rsidR="00DB44BC" w:rsidRPr="004032B7">
              <w:t>/20</w:t>
            </w:r>
            <w:bookmarkEnd w:id="13"/>
            <w:r w:rsidR="00DB44BC" w:rsidRPr="004032B7">
              <w:t>2</w:t>
            </w:r>
            <w:r>
              <w:t>3</w:t>
            </w:r>
          </w:p>
        </w:tc>
      </w:tr>
      <w:bookmarkEnd w:id="10"/>
    </w:tbl>
    <w:p w:rsidR="00C50560" w:rsidRDefault="00C50560" w:rsidP="00C50560">
      <w:pPr>
        <w:pStyle w:val="Text"/>
        <w:rPr>
          <w:kern w:val="28"/>
          <w:sz w:val="28"/>
          <w:szCs w:val="28"/>
        </w:rPr>
      </w:pPr>
      <w:r>
        <w:br w:type="page"/>
      </w:r>
    </w:p>
    <w:p w:rsidR="008E4EE9" w:rsidRPr="00C10C21" w:rsidRDefault="008E4EE9" w:rsidP="0000757D">
      <w:pPr>
        <w:pStyle w:val="Nadpis2"/>
        <w:tabs>
          <w:tab w:val="clear" w:pos="576"/>
          <w:tab w:val="num" w:pos="709"/>
        </w:tabs>
      </w:pPr>
      <w:bookmarkStart w:id="14" w:name="_Toc156478760"/>
      <w:r w:rsidRPr="00C10C21">
        <w:lastRenderedPageBreak/>
        <w:t>Úvod</w:t>
      </w:r>
      <w:bookmarkEnd w:id="11"/>
      <w:bookmarkEnd w:id="12"/>
      <w:bookmarkEnd w:id="14"/>
    </w:p>
    <w:p w:rsidR="00EE5D45" w:rsidRPr="0053367F" w:rsidRDefault="00EE5D45" w:rsidP="00EE5D45">
      <w:pPr>
        <w:pStyle w:val="Text"/>
        <w:ind w:firstLine="741"/>
      </w:pPr>
      <w:bookmarkStart w:id="15" w:name="_Toc436814113"/>
      <w:r w:rsidRPr="0053367F">
        <w:t xml:space="preserve">Tato projektová dokumentace řeší </w:t>
      </w:r>
      <w:r w:rsidR="00056771">
        <w:t>zbudování nového Veřejného Osvětlení (dále už jen VO) v obci Tuchlovice v lokalitách Jih a Východ.</w:t>
      </w:r>
    </w:p>
    <w:p w:rsidR="00EE5D45" w:rsidRPr="0053367F" w:rsidRDefault="00536E21" w:rsidP="00EE5D45">
      <w:pPr>
        <w:pStyle w:val="Text"/>
        <w:ind w:firstLine="708"/>
        <w:rPr>
          <w:snapToGrid w:val="0"/>
        </w:rPr>
      </w:pPr>
      <w:r>
        <w:t>Řešení tohoto projektu bylo</w:t>
      </w:r>
      <w:r w:rsidR="00EE5D45" w:rsidRPr="0053367F">
        <w:t xml:space="preserve"> prováděno na základě objednávky, předané výkresové dokumentace, technických specifikací jednotlivých prvků systému a požadavků upřesněných na jednáních</w:t>
      </w:r>
      <w:r w:rsidR="009D5782">
        <w:t xml:space="preserve"> s investorem</w:t>
      </w:r>
      <w:r w:rsidR="00EE5D45" w:rsidRPr="0053367F">
        <w:t>. Veškerá zařízení uvedená v předkládané dokumentaci jsou v souladu s českými normami a jinými zákonnými ustanoveními a v maximální míře odpovídají požadavkům investora.</w:t>
      </w:r>
    </w:p>
    <w:p w:rsidR="00EE5D45" w:rsidRPr="0053367F" w:rsidRDefault="00EE5D45" w:rsidP="00EE5D45">
      <w:pPr>
        <w:pStyle w:val="Text"/>
      </w:pPr>
      <w:r w:rsidRPr="0053367F">
        <w:tab/>
        <w:t>Volba konkrétních zařízení při realizaci včetně odpovědnosti za jejich shodnost s českými normami a jinými zákonnými ustanov</w:t>
      </w:r>
      <w:r w:rsidR="00AB3596">
        <w:t>eními je na dodavateli a podřizuje</w:t>
      </w:r>
      <w:r w:rsidRPr="0053367F">
        <w:t xml:space="preserve"> </w:t>
      </w:r>
      <w:r w:rsidR="00AB3596">
        <w:t xml:space="preserve">se </w:t>
      </w:r>
      <w:r w:rsidRPr="0053367F">
        <w:t>schválení investora.</w:t>
      </w:r>
    </w:p>
    <w:p w:rsidR="008E4EE9" w:rsidRPr="0053367F" w:rsidRDefault="008E4EE9" w:rsidP="008E4EE9">
      <w:pPr>
        <w:pStyle w:val="Nadpis2"/>
        <w:tabs>
          <w:tab w:val="clear" w:pos="576"/>
          <w:tab w:val="num" w:pos="709"/>
        </w:tabs>
        <w:spacing w:after="0"/>
      </w:pPr>
      <w:bookmarkStart w:id="16" w:name="_Toc156478761"/>
      <w:r w:rsidRPr="0053367F">
        <w:t>Projektové podklady</w:t>
      </w:r>
      <w:bookmarkEnd w:id="15"/>
      <w:bookmarkEnd w:id="16"/>
    </w:p>
    <w:p w:rsidR="00056771" w:rsidRDefault="00CC4654" w:rsidP="00EE5D45">
      <w:pPr>
        <w:numPr>
          <w:ilvl w:val="0"/>
          <w:numId w:val="25"/>
        </w:numPr>
        <w:spacing w:before="60" w:after="60" w:line="240" w:lineRule="auto"/>
        <w:ind w:left="714" w:hanging="357"/>
        <w:jc w:val="both"/>
        <w:rPr>
          <w:sz w:val="22"/>
        </w:rPr>
      </w:pPr>
      <w:bookmarkStart w:id="17" w:name="_Toc177260538"/>
      <w:bookmarkStart w:id="18" w:name="_Toc221338349"/>
      <w:bookmarkStart w:id="19" w:name="_Toc265847057"/>
      <w:bookmarkStart w:id="20" w:name="_Toc436814114"/>
      <w:r w:rsidRPr="00056771">
        <w:rPr>
          <w:sz w:val="22"/>
        </w:rPr>
        <w:t xml:space="preserve">Projektová dokumentace </w:t>
      </w:r>
      <w:r w:rsidR="00056771">
        <w:rPr>
          <w:sz w:val="22"/>
        </w:rPr>
        <w:t>byla dodána firmou PFPROJEKT s.r.o. v rozsahu dokumentů DWG obsahující Plánované změny povrchů, zeleně a distribučních sítí v daných lokalitách.</w:t>
      </w:r>
    </w:p>
    <w:p w:rsidR="00EE5D45" w:rsidRPr="00056771" w:rsidRDefault="00EE5D45" w:rsidP="00EE5D45">
      <w:pPr>
        <w:numPr>
          <w:ilvl w:val="0"/>
          <w:numId w:val="25"/>
        </w:numPr>
        <w:spacing w:before="60" w:after="60" w:line="240" w:lineRule="auto"/>
        <w:ind w:left="714" w:hanging="357"/>
        <w:jc w:val="both"/>
        <w:rPr>
          <w:sz w:val="22"/>
        </w:rPr>
      </w:pPr>
      <w:r w:rsidRPr="00056771">
        <w:rPr>
          <w:sz w:val="22"/>
        </w:rPr>
        <w:t>Místí šetření v dotčených částech objektu</w:t>
      </w:r>
      <w:r w:rsidR="00AA2A89" w:rsidRPr="00056771">
        <w:rPr>
          <w:sz w:val="22"/>
        </w:rPr>
        <w:t xml:space="preserve"> + foto</w:t>
      </w:r>
    </w:p>
    <w:p w:rsidR="00EE5D45" w:rsidRPr="00776D6A" w:rsidRDefault="009D5782" w:rsidP="00A12699">
      <w:pPr>
        <w:numPr>
          <w:ilvl w:val="0"/>
          <w:numId w:val="25"/>
        </w:numPr>
        <w:spacing w:before="60" w:after="60" w:line="240" w:lineRule="auto"/>
        <w:ind w:left="714" w:hanging="357"/>
        <w:jc w:val="both"/>
        <w:rPr>
          <w:sz w:val="22"/>
        </w:rPr>
      </w:pPr>
      <w:r>
        <w:rPr>
          <w:sz w:val="22"/>
        </w:rPr>
        <w:t>Požadavky investora</w:t>
      </w:r>
      <w:r w:rsidR="00056771">
        <w:rPr>
          <w:sz w:val="22"/>
        </w:rPr>
        <w:t xml:space="preserve"> n</w:t>
      </w:r>
      <w:r>
        <w:rPr>
          <w:sz w:val="22"/>
        </w:rPr>
        <w:t>a smluvených</w:t>
      </w:r>
      <w:r w:rsidR="00056771">
        <w:rPr>
          <w:sz w:val="22"/>
        </w:rPr>
        <w:t xml:space="preserve"> schůzkách</w:t>
      </w:r>
      <w:r>
        <w:rPr>
          <w:sz w:val="22"/>
        </w:rPr>
        <w:t xml:space="preserve"> a korespondenci</w:t>
      </w:r>
    </w:p>
    <w:p w:rsidR="00EE5D45" w:rsidRDefault="00EE5D45" w:rsidP="00EE5D45">
      <w:pPr>
        <w:numPr>
          <w:ilvl w:val="0"/>
          <w:numId w:val="25"/>
        </w:numPr>
        <w:spacing w:before="60" w:after="60" w:line="240" w:lineRule="auto"/>
        <w:ind w:left="714" w:hanging="357"/>
        <w:jc w:val="both"/>
        <w:rPr>
          <w:sz w:val="22"/>
        </w:rPr>
      </w:pPr>
      <w:r w:rsidRPr="00776D6A">
        <w:rPr>
          <w:sz w:val="22"/>
        </w:rPr>
        <w:t>Předpisy ČSN a harmonizovaných norem</w:t>
      </w:r>
    </w:p>
    <w:p w:rsidR="00021AA3" w:rsidRDefault="00021AA3" w:rsidP="00EE5D45">
      <w:pPr>
        <w:numPr>
          <w:ilvl w:val="0"/>
          <w:numId w:val="25"/>
        </w:numPr>
        <w:spacing w:before="60" w:after="60" w:line="240" w:lineRule="auto"/>
        <w:ind w:left="714" w:hanging="357"/>
        <w:jc w:val="both"/>
        <w:rPr>
          <w:sz w:val="22"/>
        </w:rPr>
      </w:pPr>
      <w:r>
        <w:rPr>
          <w:sz w:val="22"/>
        </w:rPr>
        <w:t>Stavební povolení</w:t>
      </w:r>
    </w:p>
    <w:p w:rsidR="00AA2A89" w:rsidRPr="00776D6A" w:rsidRDefault="00AA2A89" w:rsidP="00AA2A89">
      <w:pPr>
        <w:spacing w:before="60" w:after="60" w:line="240" w:lineRule="auto"/>
        <w:ind w:left="714"/>
        <w:jc w:val="both"/>
        <w:rPr>
          <w:sz w:val="22"/>
        </w:rPr>
      </w:pPr>
    </w:p>
    <w:p w:rsidR="0000072E" w:rsidRPr="004032B7" w:rsidRDefault="0000072E" w:rsidP="0000072E">
      <w:pPr>
        <w:pStyle w:val="Nadpis2"/>
        <w:tabs>
          <w:tab w:val="clear" w:pos="576"/>
          <w:tab w:val="num" w:pos="709"/>
        </w:tabs>
      </w:pPr>
      <w:bookmarkStart w:id="21" w:name="_Toc156478762"/>
      <w:bookmarkEnd w:id="17"/>
      <w:bookmarkEnd w:id="18"/>
      <w:bookmarkEnd w:id="19"/>
      <w:bookmarkEnd w:id="20"/>
      <w:r w:rsidRPr="004032B7">
        <w:t xml:space="preserve">Určení </w:t>
      </w:r>
      <w:r w:rsidR="00314DC1">
        <w:t>vnějších vlivů</w:t>
      </w:r>
      <w:bookmarkEnd w:id="21"/>
    </w:p>
    <w:p w:rsidR="00ED30B6" w:rsidRDefault="00ED30B6" w:rsidP="00DB44BC">
      <w:pPr>
        <w:spacing w:after="6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Charakteristiky jednotlivých prostředí v daném prostoru- přiřazení vnějších vlivů</w:t>
      </w:r>
    </w:p>
    <w:p w:rsidR="00ED30B6" w:rsidRDefault="00ED30B6" w:rsidP="00DB44BC">
      <w:pPr>
        <w:spacing w:after="60"/>
        <w:ind w:firstLine="284"/>
        <w:jc w:val="both"/>
        <w:rPr>
          <w:sz w:val="22"/>
          <w:szCs w:val="22"/>
          <w:u w:val="single"/>
        </w:rPr>
      </w:pPr>
      <w:r w:rsidRPr="00ED30B6">
        <w:rPr>
          <w:sz w:val="22"/>
          <w:szCs w:val="22"/>
          <w:u w:val="single"/>
        </w:rPr>
        <w:t>Prostor</w:t>
      </w:r>
    </w:p>
    <w:p w:rsidR="00ED30B6" w:rsidRPr="00ED30B6" w:rsidRDefault="00ED30B6" w:rsidP="00A9577A">
      <w:pPr>
        <w:spacing w:after="60"/>
        <w:ind w:firstLine="284"/>
        <w:jc w:val="both"/>
        <w:rPr>
          <w:sz w:val="22"/>
          <w:szCs w:val="22"/>
        </w:rPr>
      </w:pPr>
      <w:r w:rsidRPr="00ED30B6">
        <w:rPr>
          <w:sz w:val="22"/>
          <w:szCs w:val="22"/>
        </w:rPr>
        <w:t xml:space="preserve">Venkovní </w:t>
      </w:r>
      <w:proofErr w:type="gramStart"/>
      <w:r w:rsidRPr="00ED30B6">
        <w:rPr>
          <w:sz w:val="22"/>
          <w:szCs w:val="22"/>
        </w:rPr>
        <w:t>prostory</w:t>
      </w:r>
      <w:r>
        <w:rPr>
          <w:sz w:val="22"/>
          <w:szCs w:val="22"/>
        </w:rPr>
        <w:t xml:space="preserve"> : AA7</w:t>
      </w:r>
      <w:proofErr w:type="gramEnd"/>
      <w:r>
        <w:rPr>
          <w:sz w:val="22"/>
          <w:szCs w:val="22"/>
        </w:rPr>
        <w:t xml:space="preserve">, AB7, AC1, AD4, AE2, </w:t>
      </w:r>
      <w:r w:rsidR="00A9577A">
        <w:rPr>
          <w:sz w:val="22"/>
          <w:szCs w:val="22"/>
        </w:rPr>
        <w:t xml:space="preserve">AF1, AG1, AH1, AK1, AL1, AM1, AN2, AP1, AQ3, AR2, AS2 </w:t>
      </w:r>
      <w:r>
        <w:rPr>
          <w:sz w:val="22"/>
          <w:szCs w:val="22"/>
        </w:rPr>
        <w:t xml:space="preserve"> </w:t>
      </w:r>
    </w:p>
    <w:p w:rsidR="0000072E" w:rsidRDefault="00A9577A" w:rsidP="008615E3">
      <w:pPr>
        <w:pStyle w:val="Text"/>
        <w:spacing w:before="0" w:after="0"/>
      </w:pPr>
      <w:r>
        <w:t xml:space="preserve">Venkovní prostory s těmito vnějšími vlivy </w:t>
      </w:r>
      <w:r w:rsidR="00314DC1">
        <w:t xml:space="preserve">jsou posouzeny jako prostory zvlášť nebezpečné. </w:t>
      </w:r>
    </w:p>
    <w:p w:rsidR="00314DC1" w:rsidRDefault="00314DC1" w:rsidP="008615E3">
      <w:pPr>
        <w:pStyle w:val="Text"/>
        <w:spacing w:before="0" w:after="0"/>
      </w:pPr>
      <w:r>
        <w:t>Elektrická zařízení musí mít stupeň ochrany krytem alespoň IP44.</w:t>
      </w:r>
    </w:p>
    <w:p w:rsidR="0000072E" w:rsidRDefault="00C10767" w:rsidP="0000072E">
      <w:pPr>
        <w:pStyle w:val="Nadpis2"/>
        <w:tabs>
          <w:tab w:val="clear" w:pos="576"/>
          <w:tab w:val="num" w:pos="709"/>
        </w:tabs>
      </w:pPr>
      <w:r>
        <w:t xml:space="preserve"> </w:t>
      </w:r>
      <w:bookmarkStart w:id="22" w:name="_Toc156478763"/>
      <w:r>
        <w:t xml:space="preserve">Bezpečnostní </w:t>
      </w:r>
      <w:r w:rsidR="00FE0D4D">
        <w:t>opatření</w:t>
      </w:r>
      <w:bookmarkEnd w:id="22"/>
    </w:p>
    <w:p w:rsidR="0011424B" w:rsidRDefault="00C45847" w:rsidP="00C10767">
      <w:pPr>
        <w:pStyle w:val="Text"/>
      </w:pPr>
      <w:r>
        <w:t>Jedná se o venkovní prostory neurčené k</w:t>
      </w:r>
      <w:r w:rsidR="00AB3596">
        <w:t> </w:t>
      </w:r>
      <w:r>
        <w:t>bydlení</w:t>
      </w:r>
      <w:r w:rsidR="00AB3596">
        <w:t xml:space="preserve">. Je zapotřebí řešit bezpečnost v </w:t>
      </w:r>
      <w:r>
        <w:t>ochran</w:t>
      </w:r>
      <w:r w:rsidR="007E0AD5">
        <w:t>n</w:t>
      </w:r>
      <w:r w:rsidR="00AB3596">
        <w:t>ých pásmech inženýrských sítí. Ze</w:t>
      </w:r>
      <w:r>
        <w:t xml:space="preserve">jména CETIN, ČEZ, GASNET a Středočeské vodárny. </w:t>
      </w:r>
    </w:p>
    <w:p w:rsidR="00C10767" w:rsidRDefault="0011424B" w:rsidP="00C10767">
      <w:pPr>
        <w:pStyle w:val="Text"/>
      </w:pPr>
      <w:r>
        <w:t>Veškeré Bezpečnostní práce musí být dodrženy v souladu s předpisy, zejména kolem výkopů a inženýrských sítí. Dále musí být zajištěné bezpečné fungování všech výjezdů a výlezů z obytných prostorů, které se nachází v okolí staveniště</w:t>
      </w:r>
      <w:r w:rsidR="00AB3596">
        <w:t xml:space="preserve"> a zajištěné dle platných norem v celé délce výkopu.</w:t>
      </w:r>
    </w:p>
    <w:p w:rsidR="005F6494" w:rsidRDefault="005F6494" w:rsidP="00C10767">
      <w:pPr>
        <w:pStyle w:val="Text"/>
      </w:pPr>
      <w:r>
        <w:t>Během demontáže stávajícího VO musí být dbáno na dodržování bezpečnosti práce v blízkosti vedení NN.</w:t>
      </w:r>
    </w:p>
    <w:p w:rsidR="00C10767" w:rsidRDefault="00C45847" w:rsidP="00C10767">
      <w:pPr>
        <w:pStyle w:val="Nadpis2"/>
        <w:tabs>
          <w:tab w:val="clear" w:pos="576"/>
          <w:tab w:val="num" w:pos="709"/>
        </w:tabs>
      </w:pPr>
      <w:bookmarkStart w:id="23" w:name="_Toc156478764"/>
      <w:r>
        <w:t xml:space="preserve">Křížení </w:t>
      </w:r>
      <w:r w:rsidR="00C40804">
        <w:t xml:space="preserve">a souběh </w:t>
      </w:r>
      <w:r>
        <w:t>ochranných pásem inženýrských sítí</w:t>
      </w:r>
      <w:bookmarkEnd w:id="23"/>
    </w:p>
    <w:p w:rsidR="006D1443" w:rsidRDefault="00C40804" w:rsidP="00C10767">
      <w:pPr>
        <w:pStyle w:val="Text"/>
      </w:pPr>
      <w:r>
        <w:t>V</w:t>
      </w:r>
      <w:r w:rsidR="001B4E29">
        <w:t xml:space="preserve"> </w:t>
      </w:r>
      <w:r>
        <w:t>projektu VO Tuchlovice Jih a Východ se počítá s</w:t>
      </w:r>
      <w:r w:rsidR="001B4E29">
        <w:t xml:space="preserve"> </w:t>
      </w:r>
      <w:r>
        <w:t xml:space="preserve">vybudováním výkopu </w:t>
      </w:r>
      <w:r w:rsidR="00C32CE1">
        <w:t>o rozměrech</w:t>
      </w:r>
      <w:r>
        <w:t xml:space="preserve"> </w:t>
      </w:r>
      <w:r w:rsidR="00FC3D23">
        <w:t>350</w:t>
      </w:r>
      <w:r w:rsidR="00C32CE1">
        <w:t>x</w:t>
      </w:r>
      <w:r>
        <w:t>750mm</w:t>
      </w:r>
      <w:r w:rsidR="00FC3D23">
        <w:t xml:space="preserve"> ve volném terénu a u překopu komunikací bude výkop o rozměrech 450</w:t>
      </w:r>
      <w:r w:rsidR="006B0F3C">
        <w:t>x100</w:t>
      </w:r>
      <w:r w:rsidR="00FC3D23">
        <w:t>0mm</w:t>
      </w:r>
      <w:r>
        <w:t>,</w:t>
      </w:r>
      <w:r w:rsidR="00021AA3">
        <w:t xml:space="preserve"> </w:t>
      </w:r>
      <w:r w:rsidR="00021AA3">
        <w:lastRenderedPageBreak/>
        <w:t>které budou mít křížení a souběhy v ochranných pásmech inženýrských sítí. V</w:t>
      </w:r>
      <w:r>
        <w:t>ýkopové práce</w:t>
      </w:r>
      <w:r w:rsidR="00021AA3">
        <w:t xml:space="preserve"> v místech křížení a ochranných pásmech, </w:t>
      </w:r>
      <w:r>
        <w:t xml:space="preserve">budou prováděny </w:t>
      </w:r>
      <w:r w:rsidR="006029B5">
        <w:t xml:space="preserve">ručně </w:t>
      </w:r>
      <w:r w:rsidR="00021AA3">
        <w:t xml:space="preserve">dle </w:t>
      </w:r>
      <w:r w:rsidR="006029B5">
        <w:t>vyjádření dotčených inženýrských sítí.</w:t>
      </w:r>
      <w:r w:rsidR="001B4E29">
        <w:t xml:space="preserve"> </w:t>
      </w:r>
      <w:r w:rsidR="00FC3D23">
        <w:t>V</w:t>
      </w:r>
      <w:r w:rsidR="001B4E29">
        <w:t xml:space="preserve">eškeré křížení a </w:t>
      </w:r>
      <w:r w:rsidR="00FC3D23">
        <w:t xml:space="preserve">souběhy budou během výkopových prací </w:t>
      </w:r>
      <w:proofErr w:type="spellStart"/>
      <w:r w:rsidR="0011424B">
        <w:t>z</w:t>
      </w:r>
      <w:r w:rsidR="00456536">
        <w:t>foto</w:t>
      </w:r>
      <w:r w:rsidR="00FC3D23">
        <w:t>dokumentovány</w:t>
      </w:r>
      <w:proofErr w:type="spellEnd"/>
      <w:r w:rsidR="00FC3D23">
        <w:t xml:space="preserve"> a doloženy s</w:t>
      </w:r>
      <w:r w:rsidR="001B4E29">
        <w:t xml:space="preserve"> </w:t>
      </w:r>
      <w:r w:rsidR="00FC3D23">
        <w:t>označením lokace pořízení.</w:t>
      </w:r>
      <w:r w:rsidR="001B4E29">
        <w:t xml:space="preserve"> </w:t>
      </w:r>
      <w:r w:rsidR="00FA70EE">
        <w:t>Kabelová trasa ve volném terénu bude vedena bez chráničky v</w:t>
      </w:r>
      <w:r w:rsidR="001B4E29">
        <w:t xml:space="preserve"> </w:t>
      </w:r>
      <w:r w:rsidR="00FA70EE">
        <w:t xml:space="preserve">pískovém podloží, kde po celé délce výkopu bude umístěný zemnící pásek </w:t>
      </w:r>
      <w:proofErr w:type="spellStart"/>
      <w:r w:rsidR="00FA70EE">
        <w:t>FeZn</w:t>
      </w:r>
      <w:proofErr w:type="spellEnd"/>
      <w:r w:rsidR="00FA70EE">
        <w:t xml:space="preserve"> 30x4mm.</w:t>
      </w:r>
      <w:r w:rsidR="006B0F3C">
        <w:t xml:space="preserve"> Viz. Vzorový řez uložení kabelového vedení VO ve volném terénu.</w:t>
      </w:r>
      <w:r w:rsidR="00FA70EE">
        <w:t xml:space="preserve"> U překopu silnice bude použita </w:t>
      </w:r>
      <w:r w:rsidR="008312B9">
        <w:t xml:space="preserve">3x </w:t>
      </w:r>
      <w:r w:rsidR="00FA70EE">
        <w:t>chránička</w:t>
      </w:r>
      <w:r w:rsidR="008312B9">
        <w:t xml:space="preserve"> velikosti 90 pro případné budoucí protažení dalších technologii.</w:t>
      </w:r>
      <w:r w:rsidR="00021AA3">
        <w:t xml:space="preserve"> Nev</w:t>
      </w:r>
      <w:r w:rsidR="00F64A62">
        <w:t xml:space="preserve">yužité chráničky musí </w:t>
      </w:r>
      <w:proofErr w:type="gramStart"/>
      <w:r w:rsidR="00F64A62">
        <w:t>být  na</w:t>
      </w:r>
      <w:proofErr w:type="gramEnd"/>
      <w:r w:rsidR="00F64A62">
        <w:t xml:space="preserve"> obou</w:t>
      </w:r>
      <w:r w:rsidR="00021AA3">
        <w:t xml:space="preserve"> koncí</w:t>
      </w:r>
      <w:r w:rsidR="00F64A62">
        <w:t>ch zaslepeny.</w:t>
      </w:r>
      <w:r w:rsidR="00021AA3">
        <w:t xml:space="preserve"> </w:t>
      </w:r>
      <w:r w:rsidR="006B0F3C">
        <w:t xml:space="preserve"> Viz. Vzorový řez uložení kabelového vedení VO pod překopem silnice.</w:t>
      </w:r>
    </w:p>
    <w:p w:rsidR="00C10767" w:rsidRDefault="006D1443" w:rsidP="00C10767">
      <w:pPr>
        <w:pStyle w:val="Text"/>
      </w:pPr>
      <w:r>
        <w:t>Veškeré inženýrské sítě</w:t>
      </w:r>
      <w:r w:rsidR="00F64A62">
        <w:t xml:space="preserve">, které </w:t>
      </w:r>
      <w:proofErr w:type="gramStart"/>
      <w:r w:rsidR="00F64A62">
        <w:t>budou</w:t>
      </w:r>
      <w:proofErr w:type="gramEnd"/>
      <w:r>
        <w:t xml:space="preserve"> obnaž</w:t>
      </w:r>
      <w:r w:rsidR="00F64A62">
        <w:t xml:space="preserve">eny během výkopových prací </w:t>
      </w:r>
      <w:proofErr w:type="gramStart"/>
      <w:r w:rsidR="00F64A62">
        <w:t>musí</w:t>
      </w:r>
      <w:proofErr w:type="gramEnd"/>
      <w:r>
        <w:t xml:space="preserve"> </w:t>
      </w:r>
      <w:r w:rsidR="00F64A62">
        <w:t xml:space="preserve">být </w:t>
      </w:r>
      <w:r>
        <w:t>uvedeny do původního stavu a zdokumentovány.</w:t>
      </w:r>
    </w:p>
    <w:p w:rsidR="00FA70EE" w:rsidRDefault="00FA70EE" w:rsidP="00C10767">
      <w:pPr>
        <w:pStyle w:val="Text"/>
      </w:pPr>
    </w:p>
    <w:p w:rsidR="00FA70EE" w:rsidRDefault="00FA70EE" w:rsidP="00C10767">
      <w:pPr>
        <w:pStyle w:val="Text"/>
      </w:pPr>
    </w:p>
    <w:p w:rsidR="00FA70EE" w:rsidRPr="0053367F" w:rsidRDefault="00FA70EE" w:rsidP="00FA70EE">
      <w:pPr>
        <w:pStyle w:val="Nadpis1"/>
      </w:pPr>
      <w:bookmarkStart w:id="24" w:name="_Toc436814115"/>
      <w:bookmarkStart w:id="25" w:name="_Toc156478765"/>
      <w:r w:rsidRPr="0053367F">
        <w:lastRenderedPageBreak/>
        <w:t>Technické řešení</w:t>
      </w:r>
      <w:bookmarkEnd w:id="24"/>
      <w:bookmarkEnd w:id="25"/>
    </w:p>
    <w:p w:rsidR="00FA70EE" w:rsidRPr="00C10767" w:rsidRDefault="00FA70EE" w:rsidP="00C10767">
      <w:pPr>
        <w:pStyle w:val="Text"/>
      </w:pPr>
    </w:p>
    <w:p w:rsidR="00C10767" w:rsidRPr="00776D6A" w:rsidRDefault="00C10767" w:rsidP="008615E3">
      <w:pPr>
        <w:pStyle w:val="Text"/>
        <w:spacing w:before="0" w:after="0"/>
      </w:pPr>
    </w:p>
    <w:p w:rsidR="008E4EE9" w:rsidRPr="0053367F" w:rsidRDefault="008E4EE9" w:rsidP="0000757D">
      <w:pPr>
        <w:pStyle w:val="Nadpis2"/>
        <w:tabs>
          <w:tab w:val="clear" w:pos="576"/>
          <w:tab w:val="num" w:pos="709"/>
        </w:tabs>
      </w:pPr>
      <w:bookmarkStart w:id="26" w:name="_Toc436814117"/>
      <w:bookmarkStart w:id="27" w:name="_Toc156478766"/>
      <w:r w:rsidRPr="0053367F">
        <w:t>Základní technické údaje</w:t>
      </w:r>
      <w:bookmarkEnd w:id="26"/>
      <w:bookmarkEnd w:id="27"/>
    </w:p>
    <w:p w:rsidR="008E4EE9" w:rsidRPr="0053367F" w:rsidRDefault="008E4EE9" w:rsidP="00887C8E">
      <w:pPr>
        <w:numPr>
          <w:ilvl w:val="0"/>
          <w:numId w:val="10"/>
        </w:numPr>
        <w:tabs>
          <w:tab w:val="clear" w:pos="360"/>
          <w:tab w:val="num" w:pos="1068"/>
        </w:tabs>
        <w:overflowPunct/>
        <w:autoSpaceDE/>
        <w:autoSpaceDN/>
        <w:adjustRightInd/>
        <w:spacing w:after="0" w:line="240" w:lineRule="auto"/>
        <w:ind w:left="1068"/>
        <w:jc w:val="both"/>
        <w:textAlignment w:val="auto"/>
        <w:rPr>
          <w:sz w:val="22"/>
        </w:rPr>
      </w:pPr>
      <w:r w:rsidRPr="0053367F">
        <w:rPr>
          <w:sz w:val="22"/>
        </w:rPr>
        <w:t>Napěťové soustavy – elektrická síť</w:t>
      </w:r>
    </w:p>
    <w:p w:rsidR="008E4EE9" w:rsidRPr="0053367F" w:rsidRDefault="008E4EE9" w:rsidP="008E4EE9">
      <w:pPr>
        <w:ind w:left="4968" w:hanging="3900"/>
        <w:jc w:val="both"/>
        <w:rPr>
          <w:sz w:val="22"/>
        </w:rPr>
      </w:pPr>
      <w:r w:rsidRPr="0053367F">
        <w:rPr>
          <w:sz w:val="22"/>
        </w:rPr>
        <w:t xml:space="preserve">- provozní napájení </w:t>
      </w:r>
      <w:proofErr w:type="spellStart"/>
      <w:r w:rsidRPr="0053367F">
        <w:rPr>
          <w:sz w:val="22"/>
        </w:rPr>
        <w:t>nn</w:t>
      </w:r>
      <w:proofErr w:type="spellEnd"/>
      <w:r w:rsidRPr="0053367F">
        <w:rPr>
          <w:sz w:val="22"/>
        </w:rPr>
        <w:t>:</w:t>
      </w:r>
      <w:r w:rsidRPr="0053367F">
        <w:rPr>
          <w:sz w:val="22"/>
        </w:rPr>
        <w:tab/>
        <w:t xml:space="preserve">3 N PE AC 50 Hz 400V/TN-C-S </w:t>
      </w:r>
    </w:p>
    <w:p w:rsidR="008E4EE9" w:rsidRPr="0053367F" w:rsidRDefault="008E4EE9" w:rsidP="00887C8E">
      <w:pPr>
        <w:numPr>
          <w:ilvl w:val="0"/>
          <w:numId w:val="10"/>
        </w:numPr>
        <w:tabs>
          <w:tab w:val="clear" w:pos="360"/>
          <w:tab w:val="num" w:pos="1068"/>
        </w:tabs>
        <w:overflowPunct/>
        <w:autoSpaceDE/>
        <w:autoSpaceDN/>
        <w:adjustRightInd/>
        <w:spacing w:after="0" w:line="240" w:lineRule="auto"/>
        <w:ind w:left="1068"/>
        <w:jc w:val="both"/>
        <w:textAlignment w:val="auto"/>
        <w:rPr>
          <w:sz w:val="22"/>
        </w:rPr>
      </w:pPr>
      <w:r w:rsidRPr="0053367F">
        <w:rPr>
          <w:sz w:val="22"/>
        </w:rPr>
        <w:t xml:space="preserve">Ochrana před úrazem el. </w:t>
      </w:r>
      <w:proofErr w:type="gramStart"/>
      <w:r w:rsidRPr="0053367F">
        <w:rPr>
          <w:sz w:val="22"/>
        </w:rPr>
        <w:t>proudem</w:t>
      </w:r>
      <w:proofErr w:type="gramEnd"/>
    </w:p>
    <w:p w:rsidR="008E4EE9" w:rsidRPr="0053367F" w:rsidRDefault="00A12699" w:rsidP="00887C8E">
      <w:pPr>
        <w:numPr>
          <w:ilvl w:val="0"/>
          <w:numId w:val="10"/>
        </w:numPr>
        <w:tabs>
          <w:tab w:val="clear" w:pos="360"/>
          <w:tab w:val="num" w:pos="1068"/>
        </w:tabs>
        <w:overflowPunct/>
        <w:autoSpaceDE/>
        <w:autoSpaceDN/>
        <w:adjustRightInd/>
        <w:spacing w:after="0" w:line="240" w:lineRule="auto"/>
        <w:ind w:left="1068"/>
        <w:jc w:val="both"/>
        <w:textAlignment w:val="auto"/>
        <w:rPr>
          <w:sz w:val="22"/>
        </w:rPr>
      </w:pPr>
      <w:r>
        <w:rPr>
          <w:sz w:val="22"/>
        </w:rPr>
        <w:t>(ČSN 33 2000-4-41 ed.3</w:t>
      </w:r>
      <w:r w:rsidR="008E4EE9" w:rsidRPr="0053367F">
        <w:rPr>
          <w:sz w:val="22"/>
        </w:rPr>
        <w:t>):</w:t>
      </w:r>
      <w:r w:rsidR="008E4EE9" w:rsidRPr="0053367F">
        <w:rPr>
          <w:sz w:val="22"/>
        </w:rPr>
        <w:tab/>
      </w:r>
      <w:r w:rsidR="008E4EE9" w:rsidRPr="0053367F">
        <w:rPr>
          <w:sz w:val="22"/>
        </w:rPr>
        <w:tab/>
        <w:t xml:space="preserve">základní: </w:t>
      </w:r>
    </w:p>
    <w:p w:rsidR="008E4EE9" w:rsidRPr="0053367F" w:rsidRDefault="008E4EE9" w:rsidP="00887C8E">
      <w:pPr>
        <w:numPr>
          <w:ilvl w:val="0"/>
          <w:numId w:val="11"/>
        </w:numPr>
        <w:overflowPunct/>
        <w:autoSpaceDE/>
        <w:autoSpaceDN/>
        <w:adjustRightInd/>
        <w:spacing w:after="0" w:line="240" w:lineRule="auto"/>
        <w:jc w:val="both"/>
        <w:textAlignment w:val="auto"/>
        <w:rPr>
          <w:rFonts w:cs="Arial"/>
          <w:szCs w:val="20"/>
        </w:rPr>
      </w:pPr>
      <w:r w:rsidRPr="0053367F">
        <w:rPr>
          <w:sz w:val="22"/>
        </w:rPr>
        <w:t>izolací</w:t>
      </w:r>
    </w:p>
    <w:p w:rsidR="008E4EE9" w:rsidRPr="0053367F" w:rsidRDefault="008E4EE9" w:rsidP="00887C8E">
      <w:pPr>
        <w:numPr>
          <w:ilvl w:val="0"/>
          <w:numId w:val="11"/>
        </w:numPr>
        <w:overflowPunct/>
        <w:autoSpaceDE/>
        <w:autoSpaceDN/>
        <w:adjustRightInd/>
        <w:spacing w:after="0" w:line="240" w:lineRule="auto"/>
        <w:jc w:val="both"/>
        <w:textAlignment w:val="auto"/>
        <w:rPr>
          <w:rFonts w:cs="Arial"/>
          <w:szCs w:val="20"/>
        </w:rPr>
      </w:pPr>
      <w:r w:rsidRPr="0053367F">
        <w:rPr>
          <w:sz w:val="22"/>
        </w:rPr>
        <w:t>kryty</w:t>
      </w:r>
    </w:p>
    <w:p w:rsidR="008E4EE9" w:rsidRPr="0053367F" w:rsidRDefault="008E4EE9" w:rsidP="00887C8E">
      <w:pPr>
        <w:numPr>
          <w:ilvl w:val="0"/>
          <w:numId w:val="11"/>
        </w:numPr>
        <w:overflowPunct/>
        <w:autoSpaceDE/>
        <w:autoSpaceDN/>
        <w:adjustRightInd/>
        <w:spacing w:after="0" w:line="240" w:lineRule="auto"/>
        <w:jc w:val="both"/>
        <w:textAlignment w:val="auto"/>
        <w:rPr>
          <w:rFonts w:cs="Arial"/>
          <w:szCs w:val="20"/>
        </w:rPr>
      </w:pPr>
      <w:r w:rsidRPr="0053367F">
        <w:rPr>
          <w:sz w:val="22"/>
        </w:rPr>
        <w:t>přepážkami</w:t>
      </w:r>
    </w:p>
    <w:p w:rsidR="008E4EE9" w:rsidRPr="0053367F" w:rsidRDefault="008E4EE9" w:rsidP="008E4EE9">
      <w:pPr>
        <w:ind w:left="5196"/>
        <w:jc w:val="both"/>
        <w:rPr>
          <w:rFonts w:cs="Arial"/>
          <w:szCs w:val="20"/>
        </w:rPr>
      </w:pPr>
    </w:p>
    <w:p w:rsidR="008E4EE9" w:rsidRPr="0053367F" w:rsidRDefault="008E4EE9" w:rsidP="008E4EE9">
      <w:pPr>
        <w:ind w:left="4962"/>
        <w:jc w:val="both"/>
        <w:rPr>
          <w:sz w:val="22"/>
        </w:rPr>
      </w:pPr>
      <w:r w:rsidRPr="0053367F">
        <w:rPr>
          <w:sz w:val="22"/>
        </w:rPr>
        <w:t>při poruše:</w:t>
      </w:r>
    </w:p>
    <w:p w:rsidR="008E4EE9" w:rsidRPr="0053367F" w:rsidRDefault="008E4EE9" w:rsidP="00887C8E">
      <w:pPr>
        <w:numPr>
          <w:ilvl w:val="0"/>
          <w:numId w:val="11"/>
        </w:numPr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2"/>
        </w:rPr>
      </w:pPr>
      <w:r w:rsidRPr="0053367F">
        <w:rPr>
          <w:sz w:val="22"/>
        </w:rPr>
        <w:t>automatickým odpojením od zdroje</w:t>
      </w:r>
    </w:p>
    <w:p w:rsidR="008E4EE9" w:rsidRPr="0053367F" w:rsidRDefault="008E4EE9" w:rsidP="008E4EE9">
      <w:pPr>
        <w:overflowPunct/>
        <w:autoSpaceDE/>
        <w:autoSpaceDN/>
        <w:adjustRightInd/>
        <w:spacing w:after="0" w:line="240" w:lineRule="auto"/>
        <w:ind w:left="5556"/>
        <w:jc w:val="both"/>
        <w:textAlignment w:val="auto"/>
        <w:rPr>
          <w:sz w:val="22"/>
        </w:rPr>
      </w:pPr>
      <w:r w:rsidRPr="0053367F">
        <w:rPr>
          <w:sz w:val="22"/>
        </w:rPr>
        <w:t>a proudovým chráničem</w:t>
      </w:r>
    </w:p>
    <w:p w:rsidR="008E4EE9" w:rsidRPr="0053367F" w:rsidRDefault="008E4EE9" w:rsidP="00887C8E">
      <w:pPr>
        <w:numPr>
          <w:ilvl w:val="0"/>
          <w:numId w:val="11"/>
        </w:numPr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2"/>
        </w:rPr>
      </w:pPr>
      <w:r w:rsidRPr="0053367F">
        <w:rPr>
          <w:sz w:val="22"/>
        </w:rPr>
        <w:t>automatickým odpojením od zdroje</w:t>
      </w:r>
    </w:p>
    <w:p w:rsidR="008E4EE9" w:rsidRPr="0053367F" w:rsidRDefault="008E4EE9" w:rsidP="008E4EE9">
      <w:pPr>
        <w:overflowPunct/>
        <w:autoSpaceDE/>
        <w:autoSpaceDN/>
        <w:adjustRightInd/>
        <w:spacing w:after="0" w:line="240" w:lineRule="auto"/>
        <w:ind w:left="5556"/>
        <w:jc w:val="both"/>
        <w:textAlignment w:val="auto"/>
        <w:rPr>
          <w:sz w:val="22"/>
        </w:rPr>
      </w:pPr>
      <w:r w:rsidRPr="0053367F">
        <w:rPr>
          <w:sz w:val="22"/>
        </w:rPr>
        <w:t>a doplňujícím vodivým pospojováním</w:t>
      </w:r>
    </w:p>
    <w:p w:rsidR="008E4EE9" w:rsidRPr="0053367F" w:rsidRDefault="008E4EE9" w:rsidP="00887C8E">
      <w:pPr>
        <w:numPr>
          <w:ilvl w:val="0"/>
          <w:numId w:val="11"/>
        </w:numPr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2"/>
        </w:rPr>
      </w:pPr>
      <w:r w:rsidRPr="0053367F">
        <w:rPr>
          <w:sz w:val="22"/>
        </w:rPr>
        <w:t>dvojitá nebo zesílená izolace, ochrana základní i při poruše</w:t>
      </w:r>
    </w:p>
    <w:p w:rsidR="00F13F89" w:rsidRPr="0053367F" w:rsidRDefault="00F13F89" w:rsidP="008D0411">
      <w:pPr>
        <w:pStyle w:val="Text"/>
        <w:spacing w:before="0" w:after="0"/>
      </w:pPr>
    </w:p>
    <w:p w:rsidR="00F13F89" w:rsidRPr="0053367F" w:rsidRDefault="00A12699" w:rsidP="00F13F89">
      <w:pPr>
        <w:pStyle w:val="Text"/>
        <w:spacing w:before="0" w:after="0"/>
      </w:pPr>
      <w:r>
        <w:t>V rozvaděčích byla</w:t>
      </w:r>
      <w:r w:rsidR="00CB21C3" w:rsidRPr="0053367F">
        <w:t xml:space="preserve"> </w:t>
      </w:r>
      <w:r w:rsidR="00E66969" w:rsidRPr="0053367F">
        <w:t>použita</w:t>
      </w:r>
      <w:r w:rsidR="00CB21C3" w:rsidRPr="0053367F">
        <w:t xml:space="preserve"> ochrana proti přepětí</w:t>
      </w:r>
      <w:r w:rsidR="00F13F89" w:rsidRPr="0053367F">
        <w:t xml:space="preserve">. Uvažovaná impulsní výdržná napětí chráněných zařízení dle ČSN 33 2000-4-443 ed.2, </w:t>
      </w:r>
      <w:proofErr w:type="spellStart"/>
      <w:r w:rsidR="00F13F89" w:rsidRPr="0053367F">
        <w:t>tab</w:t>
      </w:r>
      <w:proofErr w:type="spellEnd"/>
      <w:r w:rsidR="00F13F89" w:rsidRPr="0053367F">
        <w:t xml:space="preserve"> 44B jsou:</w:t>
      </w:r>
    </w:p>
    <w:p w:rsidR="00F13F89" w:rsidRDefault="00F13F89" w:rsidP="00F13F89">
      <w:pPr>
        <w:pStyle w:val="Text"/>
        <w:spacing w:before="0" w:after="0"/>
      </w:pPr>
      <w:r w:rsidRPr="0053367F">
        <w:t xml:space="preserve">Pro napěťovou hladinu 230/400V v kategorii napětí IV 6kV, pro kategorii napětí </w:t>
      </w:r>
      <w:r w:rsidR="00196F4E" w:rsidRPr="0053367F">
        <w:t>I</w:t>
      </w:r>
      <w:r w:rsidRPr="0053367F">
        <w:t>II 4kV, pro kategorii napětí II 2,5kV a pro kategorii napětí I 1,5kV.</w:t>
      </w:r>
    </w:p>
    <w:p w:rsidR="00CC5EFE" w:rsidRPr="0053367F" w:rsidRDefault="00CC5EFE" w:rsidP="00CC5EFE">
      <w:pPr>
        <w:pStyle w:val="Text"/>
      </w:pPr>
      <w:r>
        <w:t>R</w:t>
      </w:r>
      <w:r w:rsidRPr="00FE104B">
        <w:t>ozvaděč</w:t>
      </w:r>
      <w:r w:rsidR="00A12699">
        <w:t>e jsou</w:t>
      </w:r>
      <w:r w:rsidRPr="00FE104B">
        <w:t xml:space="preserve"> dle normy ČSN EN 61439 zařazeny jako DBO – rozvodnice určené k provozování laiky.</w:t>
      </w:r>
    </w:p>
    <w:p w:rsidR="00EE5D45" w:rsidRDefault="00EE5D45" w:rsidP="00EE5D45">
      <w:pPr>
        <w:pStyle w:val="Nadpis2"/>
        <w:tabs>
          <w:tab w:val="clear" w:pos="576"/>
          <w:tab w:val="num" w:pos="709"/>
        </w:tabs>
        <w:rPr>
          <w:rFonts w:eastAsiaTheme="majorEastAsia" w:cstheme="majorBidi"/>
          <w:kern w:val="0"/>
          <w:szCs w:val="26"/>
        </w:rPr>
      </w:pPr>
      <w:bookmarkStart w:id="28" w:name="_Toc156478767"/>
      <w:bookmarkStart w:id="29" w:name="_Toc436814124"/>
      <w:r w:rsidRPr="001B4BD8">
        <w:rPr>
          <w:rFonts w:eastAsiaTheme="majorEastAsia" w:cstheme="majorBidi"/>
          <w:kern w:val="0"/>
          <w:szCs w:val="26"/>
        </w:rPr>
        <w:t>Stávající stav</w:t>
      </w:r>
      <w:bookmarkEnd w:id="28"/>
    </w:p>
    <w:p w:rsidR="007F6FDB" w:rsidRPr="007F6FDB" w:rsidRDefault="007F6FDB" w:rsidP="007F6FDB">
      <w:pPr>
        <w:pStyle w:val="Text"/>
        <w:rPr>
          <w:rFonts w:eastAsiaTheme="majorEastAsia"/>
        </w:rPr>
      </w:pPr>
      <w:r>
        <w:rPr>
          <w:rFonts w:eastAsiaTheme="majorEastAsia"/>
        </w:rPr>
        <w:t xml:space="preserve">Veřejné osvětlení je nyní řešené umístěním na betonové sloupy pod správou ČEZ pomocí různých druhů stylů uchycení. Jako je </w:t>
      </w:r>
      <w:proofErr w:type="spellStart"/>
      <w:r>
        <w:rPr>
          <w:rFonts w:eastAsiaTheme="majorEastAsia"/>
        </w:rPr>
        <w:t>Bandimex</w:t>
      </w:r>
      <w:proofErr w:type="spellEnd"/>
      <w:r>
        <w:rPr>
          <w:rFonts w:eastAsiaTheme="majorEastAsia"/>
        </w:rPr>
        <w:t xml:space="preserve"> páska, kovové rošty a pod…</w:t>
      </w:r>
      <w:r>
        <w:rPr>
          <w:rFonts w:eastAsiaTheme="majorEastAsia"/>
        </w:rPr>
        <w:br/>
        <w:t>Napoj</w:t>
      </w:r>
      <w:r w:rsidR="00F02AB9">
        <w:rPr>
          <w:rFonts w:eastAsiaTheme="majorEastAsia"/>
        </w:rPr>
        <w:t>ení světel je řešené přes spínané vrchní</w:t>
      </w:r>
      <w:r>
        <w:rPr>
          <w:rFonts w:eastAsiaTheme="majorEastAsia"/>
        </w:rPr>
        <w:t xml:space="preserve"> vedení NN, které je tažené na sloupec</w:t>
      </w:r>
      <w:r w:rsidR="00F02AB9">
        <w:rPr>
          <w:rFonts w:eastAsiaTheme="majorEastAsia"/>
        </w:rPr>
        <w:t xml:space="preserve">h a spínané v rozvaděčích pro jednotlivé větve VO. Světelné zdroje lamp jsou převážně </w:t>
      </w:r>
      <w:r w:rsidR="00F44F16">
        <w:rPr>
          <w:rFonts w:eastAsiaTheme="majorEastAsia"/>
        </w:rPr>
        <w:t xml:space="preserve">nízkotlakového sodíkového </w:t>
      </w:r>
      <w:r w:rsidR="00F02AB9">
        <w:rPr>
          <w:rFonts w:eastAsiaTheme="majorEastAsia"/>
        </w:rPr>
        <w:t xml:space="preserve">typu. Místy je použitý novější typ </w:t>
      </w:r>
      <w:r w:rsidR="00F44F16">
        <w:rPr>
          <w:rFonts w:eastAsiaTheme="majorEastAsia"/>
        </w:rPr>
        <w:t xml:space="preserve">Led </w:t>
      </w:r>
      <w:r w:rsidR="00F02AB9">
        <w:rPr>
          <w:rFonts w:eastAsiaTheme="majorEastAsia"/>
        </w:rPr>
        <w:t>svítidla.</w:t>
      </w:r>
    </w:p>
    <w:p w:rsidR="004F4970" w:rsidRDefault="004E5F11" w:rsidP="004F4970">
      <w:pPr>
        <w:pStyle w:val="Nadpis2"/>
        <w:tabs>
          <w:tab w:val="clear" w:pos="576"/>
          <w:tab w:val="num" w:pos="709"/>
        </w:tabs>
        <w:rPr>
          <w:rFonts w:eastAsiaTheme="majorEastAsia" w:cstheme="majorBidi"/>
          <w:kern w:val="0"/>
          <w:szCs w:val="26"/>
        </w:rPr>
      </w:pPr>
      <w:bookmarkStart w:id="30" w:name="_Toc156478768"/>
      <w:r>
        <w:rPr>
          <w:rFonts w:eastAsiaTheme="majorEastAsia" w:cstheme="majorBidi"/>
          <w:kern w:val="0"/>
          <w:szCs w:val="26"/>
        </w:rPr>
        <w:t>Nový</w:t>
      </w:r>
      <w:r w:rsidR="004F4970" w:rsidRPr="004F4970">
        <w:rPr>
          <w:rFonts w:eastAsiaTheme="majorEastAsia" w:cstheme="majorBidi"/>
          <w:kern w:val="0"/>
          <w:szCs w:val="26"/>
        </w:rPr>
        <w:t xml:space="preserve"> stav</w:t>
      </w:r>
      <w:bookmarkEnd w:id="30"/>
    </w:p>
    <w:p w:rsidR="00004813" w:rsidRDefault="00E76897" w:rsidP="00C40804">
      <w:pPr>
        <w:pStyle w:val="Text"/>
        <w:spacing w:before="0" w:after="0"/>
      </w:pPr>
      <w:r>
        <w:t>Předmětem</w:t>
      </w:r>
      <w:r w:rsidR="00C40804">
        <w:t xml:space="preserve"> projektu je zbudování nového VO v obci Tuchlovice v lokalitách Jih a Východ. Nový projekt počítá s vykopáním </w:t>
      </w:r>
      <w:r w:rsidR="006B0F3C">
        <w:t>kabelové trasy v lokalitách Jih a Východ.</w:t>
      </w:r>
      <w:r w:rsidR="009500D5">
        <w:t xml:space="preserve"> Lampy jsou od sebe</w:t>
      </w:r>
      <w:r w:rsidR="00BE3FF3">
        <w:t xml:space="preserve"> umístěny ve vzdálenostech 27-33</w:t>
      </w:r>
      <w:r w:rsidR="009500D5">
        <w:t>m s ohledem na světelnou studii výrobce světelných zdr</w:t>
      </w:r>
      <w:r w:rsidR="00BE3FF3">
        <w:t>ojů s ohledem na již udělanou zástavbu v ulicích.</w:t>
      </w:r>
      <w:r w:rsidR="0066335E">
        <w:t xml:space="preserve"> Použitý kabel na propojení bude CYKY-J 4x10.</w:t>
      </w:r>
      <w:r w:rsidR="00621C19">
        <w:t xml:space="preserve"> Vzhledem k požadavkům investora </w:t>
      </w:r>
      <w:r w:rsidR="009500D5">
        <w:t xml:space="preserve">o zachování designu z vedlejších ulic, </w:t>
      </w:r>
      <w:r w:rsidR="00621C19">
        <w:t xml:space="preserve">bude veškeré nově zbudované VO umístěno v zadní části </w:t>
      </w:r>
      <w:r w:rsidR="00DA4020">
        <w:t>chodníku. (hrana dál od silniční komunikace) Dalším z požadavků investora je zachování designu VO z vedlejších ulic</w:t>
      </w:r>
      <w:r w:rsidR="00425B8A">
        <w:t xml:space="preserve"> kde se </w:t>
      </w:r>
      <w:proofErr w:type="gramStart"/>
      <w:r w:rsidR="00425B8A">
        <w:t xml:space="preserve">nachází </w:t>
      </w:r>
      <w:r w:rsidR="00B643CC">
        <w:t xml:space="preserve"> referenční</w:t>
      </w:r>
      <w:proofErr w:type="gramEnd"/>
      <w:r w:rsidR="00B643CC">
        <w:t xml:space="preserve"> </w:t>
      </w:r>
      <w:r w:rsidR="00425B8A">
        <w:lastRenderedPageBreak/>
        <w:t>Lampový stožár typu K</w:t>
      </w:r>
      <w:r w:rsidR="003B0639">
        <w:t xml:space="preserve"> </w:t>
      </w:r>
      <w:r w:rsidR="00425B8A">
        <w:t xml:space="preserve">6-133/89/60 Z 6m společně se </w:t>
      </w:r>
      <w:r w:rsidR="00B643CC">
        <w:t xml:space="preserve">retenčními </w:t>
      </w:r>
      <w:r w:rsidR="00425B8A">
        <w:t xml:space="preserve">světly BELLATRIX 25 Viz. Foto přílohy. </w:t>
      </w:r>
    </w:p>
    <w:p w:rsidR="00EC04EC" w:rsidRDefault="00EC04EC" w:rsidP="00C40804">
      <w:pPr>
        <w:pStyle w:val="Text"/>
        <w:spacing w:before="0" w:after="0"/>
      </w:pPr>
      <w:r>
        <w:t xml:space="preserve">V projektu se počítá s celkovou úpravou všech povrchů a veškeré překopy silnic budou obsahovat 3x </w:t>
      </w:r>
      <w:proofErr w:type="spellStart"/>
      <w:r>
        <w:t>kopoflex</w:t>
      </w:r>
      <w:proofErr w:type="spellEnd"/>
      <w:r>
        <w:t xml:space="preserve"> 90 po celé délce překopu silnice, s vyústěním na povrch.</w:t>
      </w:r>
    </w:p>
    <w:p w:rsidR="00BE3FF3" w:rsidRDefault="00BE3FF3" w:rsidP="00C40804">
      <w:pPr>
        <w:pStyle w:val="Text"/>
        <w:spacing w:before="0" w:after="0"/>
      </w:pPr>
    </w:p>
    <w:p w:rsidR="006B00DB" w:rsidRDefault="006B00DB" w:rsidP="00C40804">
      <w:pPr>
        <w:pStyle w:val="Text"/>
        <w:spacing w:before="0" w:after="0"/>
      </w:pPr>
      <w:r>
        <w:t>Jih</w:t>
      </w:r>
    </w:p>
    <w:p w:rsidR="00C40804" w:rsidRDefault="003B0639" w:rsidP="00C40804">
      <w:pPr>
        <w:pStyle w:val="Text"/>
        <w:spacing w:before="0" w:after="0"/>
      </w:pPr>
      <w:r>
        <w:t xml:space="preserve">V </w:t>
      </w:r>
      <w:r w:rsidR="006B0F3C">
        <w:t>Lo</w:t>
      </w:r>
      <w:r>
        <w:t>kalitě jih se jedná o úpravu ulic:</w:t>
      </w:r>
      <w:r w:rsidR="006B0F3C">
        <w:t xml:space="preserve"> Pod Školou, Školní, Za Humny 1 a Za Humny 2</w:t>
      </w:r>
      <w:r w:rsidR="00571307">
        <w:t xml:space="preserve"> kde veškeré zbudované VO bude umístěno v</w:t>
      </w:r>
      <w:r w:rsidR="001C1BC6">
        <w:t xml:space="preserve"> zadní části chodníku (vzdálená hrana od silniční komunikace). Veškeré metráže kabelů jsou uvedeny s +3.6% zvlněním. </w:t>
      </w:r>
    </w:p>
    <w:p w:rsidR="00C550EF" w:rsidRDefault="00C550EF" w:rsidP="00C40804">
      <w:pPr>
        <w:pStyle w:val="Text"/>
        <w:spacing w:before="0" w:after="0"/>
      </w:pPr>
    </w:p>
    <w:p w:rsidR="009500D5" w:rsidRDefault="009500D5" w:rsidP="00C40804">
      <w:pPr>
        <w:pStyle w:val="Text"/>
        <w:spacing w:before="0" w:after="0"/>
      </w:pPr>
      <w:r>
        <w:t xml:space="preserve">V ulici Pod Školou je navrženo 5 nových lamp, které jsou umístěny na straně nově zbudovaných parkovacích míst v travnatých </w:t>
      </w:r>
      <w:proofErr w:type="gramStart"/>
      <w:r>
        <w:t>částí</w:t>
      </w:r>
      <w:proofErr w:type="gramEnd"/>
      <w:r>
        <w:t xml:space="preserve"> ulice. </w:t>
      </w:r>
      <w:r w:rsidR="00EA0EF8">
        <w:t xml:space="preserve">Lampy budou mít značení </w:t>
      </w:r>
      <w:r w:rsidR="006702D9">
        <w:t>R1T31, R1T32</w:t>
      </w:r>
      <w:r w:rsidR="002B16D5">
        <w:t>,</w:t>
      </w:r>
      <w:r w:rsidR="005F074D">
        <w:t xml:space="preserve"> </w:t>
      </w:r>
      <w:r w:rsidR="002B16D5">
        <w:t>R1T33,</w:t>
      </w:r>
      <w:r w:rsidR="005F074D">
        <w:t xml:space="preserve"> </w:t>
      </w:r>
      <w:r w:rsidR="002B16D5">
        <w:t>R1T34</w:t>
      </w:r>
      <w:r w:rsidR="006702D9">
        <w:t>, R1T35</w:t>
      </w:r>
      <w:r w:rsidR="005F074D">
        <w:t xml:space="preserve"> s počátkem značení od ulice Školní. </w:t>
      </w:r>
      <w:r w:rsidR="00F06B0F">
        <w:t>Celková délka vý</w:t>
      </w:r>
      <w:r w:rsidR="001C1BC6">
        <w:t>kopu v této části bude činit 145</w:t>
      </w:r>
      <w:r w:rsidR="00F06B0F">
        <w:t>m</w:t>
      </w:r>
      <w:r w:rsidR="00EA0EF8">
        <w:t xml:space="preserve">. </w:t>
      </w:r>
      <w:r w:rsidR="001C1BC6">
        <w:t>Délka kabelu bude 170m</w:t>
      </w:r>
      <w:r w:rsidR="005F074D">
        <w:t>.</w:t>
      </w:r>
    </w:p>
    <w:p w:rsidR="004F4970" w:rsidRDefault="00ED6C07" w:rsidP="00EE5D45">
      <w:pPr>
        <w:pStyle w:val="Text"/>
        <w:spacing w:before="0" w:after="0"/>
      </w:pPr>
      <w:r>
        <w:t xml:space="preserve"> </w:t>
      </w:r>
    </w:p>
    <w:p w:rsidR="00797276" w:rsidRDefault="005F074D" w:rsidP="00EE5D45">
      <w:pPr>
        <w:pStyle w:val="Text"/>
        <w:spacing w:before="0" w:after="0"/>
      </w:pPr>
      <w:r>
        <w:t>V ulici Za</w:t>
      </w:r>
      <w:r w:rsidR="00BF5D91">
        <w:t xml:space="preserve"> Humny 2 je navrženo 9</w:t>
      </w:r>
      <w:r>
        <w:t xml:space="preserve"> nových lamp</w:t>
      </w:r>
      <w:r w:rsidR="001C1BC6">
        <w:t xml:space="preserve">. </w:t>
      </w:r>
      <w:r>
        <w:t>Tyto lampy mají označení R1T14, R1T15, R1T16, R1T18, R1T26</w:t>
      </w:r>
      <w:r w:rsidR="00797276">
        <w:t>, R</w:t>
      </w:r>
      <w:r w:rsidR="00BF5D91">
        <w:t>1T27, R1T28, R1T29, R1T30,</w:t>
      </w:r>
      <w:r w:rsidR="00797276">
        <w:t xml:space="preserve"> s počátkem značení od ulice Národního Odboje. Celková délka výkopu v</w:t>
      </w:r>
      <w:r w:rsidR="001C1BC6">
        <w:t> této části bude činit 250</w:t>
      </w:r>
      <w:r w:rsidR="00B643CC">
        <w:t>m</w:t>
      </w:r>
      <w:r w:rsidR="001C1BC6">
        <w:t>. Délka kabelu bude 310</w:t>
      </w:r>
      <w:r w:rsidR="00B643CC">
        <w:t>m</w:t>
      </w:r>
      <w:r w:rsidR="00797276">
        <w:t>.</w:t>
      </w:r>
    </w:p>
    <w:p w:rsidR="00BE432F" w:rsidRDefault="00BE432F" w:rsidP="00EE5D45">
      <w:pPr>
        <w:pStyle w:val="Text"/>
        <w:spacing w:before="0" w:after="0"/>
      </w:pPr>
    </w:p>
    <w:p w:rsidR="0010240F" w:rsidRDefault="00BE432F" w:rsidP="00EE5D45">
      <w:pPr>
        <w:pStyle w:val="Text"/>
        <w:spacing w:before="0" w:after="0"/>
      </w:pPr>
      <w:r>
        <w:t>V ulici Za Humny 1 je navržena 1</w:t>
      </w:r>
      <w:r w:rsidR="0010240F">
        <w:t xml:space="preserve"> nová</w:t>
      </w:r>
      <w:r>
        <w:t xml:space="preserve"> lampa v zatáčce u křížení ulic Za Humny 1 s ulicí Národního odboje. Tato lampa se nachází naproti rozvaděči s označením R1, ze kterého je zároveň napájena. Tato lampa má označení R1T37. D</w:t>
      </w:r>
      <w:r w:rsidR="001C1BC6">
        <w:t>élka výkopu u této lampy činí 13</w:t>
      </w:r>
      <w:r w:rsidR="00FE0D4D">
        <w:t xml:space="preserve">m. Délka kabelu je </w:t>
      </w:r>
      <w:r w:rsidR="001C1BC6">
        <w:t>18m</w:t>
      </w:r>
      <w:r w:rsidR="0010240F">
        <w:t>.</w:t>
      </w:r>
    </w:p>
    <w:p w:rsidR="00BE432F" w:rsidRDefault="00BE432F" w:rsidP="00EE5D45">
      <w:pPr>
        <w:pStyle w:val="Text"/>
        <w:spacing w:before="0" w:after="0"/>
      </w:pPr>
      <w:r>
        <w:t xml:space="preserve"> </w:t>
      </w:r>
      <w:r w:rsidR="009E1197">
        <w:t>Ve stávající lampě s oz</w:t>
      </w:r>
      <w:r w:rsidR="00710631">
        <w:t xml:space="preserve">načením R1T19 vznikne </w:t>
      </w:r>
      <w:proofErr w:type="spellStart"/>
      <w:r w:rsidR="00710631">
        <w:t>napojovací</w:t>
      </w:r>
      <w:proofErr w:type="spellEnd"/>
      <w:r w:rsidR="009E1197">
        <w:t xml:space="preserve"> bod </w:t>
      </w:r>
      <w:r w:rsidR="00FA692B">
        <w:t>pro nově zbudované části VO v lokalitě Jih.</w:t>
      </w:r>
    </w:p>
    <w:p w:rsidR="00DE2A9C" w:rsidRDefault="00DE2A9C" w:rsidP="00EE5D45">
      <w:pPr>
        <w:pStyle w:val="Text"/>
        <w:spacing w:before="0" w:after="0"/>
      </w:pPr>
    </w:p>
    <w:p w:rsidR="000B59F1" w:rsidRDefault="00DE2A9C" w:rsidP="000B59F1">
      <w:pPr>
        <w:pStyle w:val="Text"/>
        <w:spacing w:before="0" w:after="0"/>
      </w:pPr>
      <w:r>
        <w:t xml:space="preserve">V ulici </w:t>
      </w:r>
      <w:r w:rsidR="00921A5D">
        <w:t>Š</w:t>
      </w:r>
      <w:r w:rsidR="006F5632">
        <w:t>kolní je navrženo 8 nových lamp</w:t>
      </w:r>
      <w:r w:rsidR="00645CA4">
        <w:t xml:space="preserve">. </w:t>
      </w:r>
      <w:r w:rsidR="000B59F1">
        <w:t>Tyto lampy mají označení R1T6, R1T17, R1T38, R1T39, R1T40, R1T41, R1T42, R1T43 s počátkem značení od ulice Na Hradčanech. Celková délka výkopu v</w:t>
      </w:r>
      <w:r w:rsidR="00645CA4">
        <w:t> této části bude činit 281</w:t>
      </w:r>
      <w:r w:rsidR="00FE0D4D">
        <w:t>m</w:t>
      </w:r>
      <w:r w:rsidR="000B59F1">
        <w:t xml:space="preserve">. Délka kabelu bude </w:t>
      </w:r>
      <w:r w:rsidR="00C22E8C">
        <w:t>32</w:t>
      </w:r>
      <w:r w:rsidR="00645CA4">
        <w:t>1</w:t>
      </w:r>
      <w:r w:rsidR="00FE0D4D">
        <w:t>m</w:t>
      </w:r>
      <w:r w:rsidR="000B59F1">
        <w:t>.</w:t>
      </w:r>
    </w:p>
    <w:p w:rsidR="0066335E" w:rsidRDefault="00C22E8C" w:rsidP="00EE5D45">
      <w:pPr>
        <w:pStyle w:val="Text"/>
        <w:spacing w:before="0" w:after="0"/>
      </w:pPr>
      <w:r>
        <w:t xml:space="preserve">Lampy s označením R1T41a R1T42 jsou lampy u nově zbudovaného přechodu. </w:t>
      </w:r>
      <w:r w:rsidR="009D5782">
        <w:t xml:space="preserve">A </w:t>
      </w:r>
      <w:r w:rsidR="009A4832">
        <w:t xml:space="preserve">jsou umístěné u hrany chodníku, </w:t>
      </w:r>
      <w:r w:rsidR="009D5782">
        <w:t>která je blíže k</w:t>
      </w:r>
      <w:r w:rsidR="006B00DB">
        <w:t> silniční komunikaci.</w:t>
      </w:r>
    </w:p>
    <w:p w:rsidR="0066335E" w:rsidRDefault="0066335E" w:rsidP="00EE5D45">
      <w:pPr>
        <w:pStyle w:val="Text"/>
        <w:spacing w:before="0" w:after="0"/>
      </w:pPr>
    </w:p>
    <w:p w:rsidR="0066335E" w:rsidRDefault="0066335E" w:rsidP="00EE5D45">
      <w:pPr>
        <w:pStyle w:val="Text"/>
        <w:spacing w:before="0" w:after="0"/>
      </w:pPr>
      <w:r>
        <w:t>Celková délka vý</w:t>
      </w:r>
      <w:r w:rsidR="00FE0D4D">
        <w:t>k</w:t>
      </w:r>
      <w:r w:rsidR="00645CA4">
        <w:t>opu v lokalitě Jih je 689m.</w:t>
      </w:r>
    </w:p>
    <w:p w:rsidR="00DE2A9C" w:rsidRDefault="0066335E" w:rsidP="00EE5D45">
      <w:pPr>
        <w:pStyle w:val="Text"/>
        <w:spacing w:before="0" w:after="0"/>
      </w:pPr>
      <w:r>
        <w:t>Celková délka kabelu CYKY-J 4x10</w:t>
      </w:r>
      <w:r w:rsidR="00C22E8C">
        <w:t xml:space="preserve"> </w:t>
      </w:r>
      <w:r w:rsidR="00645CA4">
        <w:t>v lokalitě Jih je 804m.</w:t>
      </w:r>
    </w:p>
    <w:p w:rsidR="007A7151" w:rsidRDefault="007A7151" w:rsidP="007A7151">
      <w:pPr>
        <w:pStyle w:val="Text"/>
        <w:spacing w:before="0" w:after="0"/>
      </w:pPr>
      <w:r>
        <w:t xml:space="preserve">Celkový počet lamp </w:t>
      </w:r>
      <w:r w:rsidR="00921A5D">
        <w:t>v lokalitě JIH</w:t>
      </w:r>
      <w:r w:rsidR="00150DC6">
        <w:t xml:space="preserve"> je 23</w:t>
      </w:r>
      <w:r>
        <w:t>ks</w:t>
      </w:r>
    </w:p>
    <w:p w:rsidR="00B90BD7" w:rsidRDefault="00B90BD7" w:rsidP="00EE5D45">
      <w:pPr>
        <w:pStyle w:val="Text"/>
        <w:spacing w:before="0" w:after="0"/>
      </w:pPr>
    </w:p>
    <w:p w:rsidR="006B00DB" w:rsidRDefault="00B90BD7" w:rsidP="00EE5D45">
      <w:pPr>
        <w:pStyle w:val="Text"/>
        <w:spacing w:before="0" w:after="0"/>
      </w:pPr>
      <w:r>
        <w:t>Východ</w:t>
      </w:r>
    </w:p>
    <w:p w:rsidR="00645CA4" w:rsidRDefault="006B00DB" w:rsidP="00645CA4">
      <w:pPr>
        <w:pStyle w:val="Text"/>
        <w:spacing w:before="0" w:after="0"/>
      </w:pPr>
      <w:r>
        <w:t xml:space="preserve">V lokalitě Východ se jedná o úpravu ulic: Dukelská, Osvobození, Spojovací </w:t>
      </w:r>
      <w:proofErr w:type="spellStart"/>
      <w:r>
        <w:t>Duk-Osvo</w:t>
      </w:r>
      <w:proofErr w:type="spellEnd"/>
      <w:r>
        <w:t>, Máchova, 5. Května</w:t>
      </w:r>
      <w:r w:rsidR="00645CA4" w:rsidRPr="00645CA4">
        <w:t xml:space="preserve"> </w:t>
      </w:r>
      <w:r w:rsidR="00645CA4">
        <w:t>kde veškeré zbudované VO bude umístěno v zadní části chodníku (vzdálená hrana od silniční komunikace). Veškeré metráže kabelů jsou uvedeny s +3.6% zvlněním.</w:t>
      </w:r>
    </w:p>
    <w:p w:rsidR="006B00DB" w:rsidRDefault="006B00DB" w:rsidP="00EE5D45">
      <w:pPr>
        <w:pStyle w:val="Text"/>
        <w:spacing w:before="0" w:after="0"/>
      </w:pPr>
    </w:p>
    <w:p w:rsidR="00B90BD7" w:rsidRDefault="00B90BD7" w:rsidP="00EE5D45">
      <w:pPr>
        <w:pStyle w:val="Text"/>
        <w:spacing w:before="0" w:after="0"/>
      </w:pPr>
    </w:p>
    <w:p w:rsidR="00B643CC" w:rsidRDefault="00B90BD7" w:rsidP="00B643CC">
      <w:pPr>
        <w:pStyle w:val="Text"/>
        <w:spacing w:before="0" w:after="0"/>
      </w:pPr>
      <w:r>
        <w:t xml:space="preserve">V ulici Dukelská </w:t>
      </w:r>
      <w:r w:rsidR="009A4832">
        <w:t>je navrženo 6 nových lamp</w:t>
      </w:r>
      <w:r w:rsidR="004E63C6">
        <w:t xml:space="preserve">. </w:t>
      </w:r>
      <w:r w:rsidR="009A4832">
        <w:t>Tyto lampy mají označení R5T55, R5T84, R5T85, R5T86, R5</w:t>
      </w:r>
      <w:r w:rsidR="001F5211">
        <w:t xml:space="preserve">T87, R5T88 s počátkem značení </w:t>
      </w:r>
      <w:r w:rsidR="00B643CC">
        <w:t>od ulice Petra Bezruče 1. Celková délka vý</w:t>
      </w:r>
      <w:r w:rsidR="004E63C6">
        <w:t>kopu v této části bude činit 177</w:t>
      </w:r>
      <w:r w:rsidR="00B643CC">
        <w:t xml:space="preserve">m s 3.6% </w:t>
      </w:r>
      <w:r w:rsidR="004E63C6">
        <w:t>odchylkou. Délka kabelu bude 207</w:t>
      </w:r>
      <w:r w:rsidR="00B643CC">
        <w:t>m.</w:t>
      </w:r>
    </w:p>
    <w:p w:rsidR="00B90BD7" w:rsidRDefault="00B90BD7" w:rsidP="00EE5D45">
      <w:pPr>
        <w:pStyle w:val="Text"/>
        <w:spacing w:before="0" w:after="0"/>
      </w:pPr>
    </w:p>
    <w:p w:rsidR="00CA486B" w:rsidRDefault="00CA486B" w:rsidP="00CA486B">
      <w:pPr>
        <w:pStyle w:val="Text"/>
        <w:spacing w:before="0" w:after="0"/>
      </w:pPr>
      <w:r>
        <w:t xml:space="preserve">V ulici Spojovací </w:t>
      </w:r>
      <w:proofErr w:type="spellStart"/>
      <w:r>
        <w:t>Dukelská-Osvobození</w:t>
      </w:r>
      <w:proofErr w:type="spellEnd"/>
      <w:r>
        <w:t xml:space="preserve"> jsou navrženy 2 nové lampy. Tyto lampy mají označení R5T89, R5T90 s počátkem značení od ulice Dukelská.</w:t>
      </w:r>
      <w:r w:rsidRPr="00CA486B">
        <w:t xml:space="preserve"> </w:t>
      </w:r>
      <w:r>
        <w:t>Celková délka v</w:t>
      </w:r>
      <w:r w:rsidR="004E63C6">
        <w:t>ýkopu v této části bude činit 55</w:t>
      </w:r>
      <w:r>
        <w:t>m</w:t>
      </w:r>
      <w:r w:rsidR="004E63C6">
        <w:t>. Délka kabelu bude 65</w:t>
      </w:r>
      <w:r>
        <w:t>m</w:t>
      </w:r>
      <w:r w:rsidR="004E63C6">
        <w:t>.</w:t>
      </w:r>
      <w:r>
        <w:t xml:space="preserve"> </w:t>
      </w:r>
    </w:p>
    <w:p w:rsidR="006B00DB" w:rsidRDefault="006B00DB" w:rsidP="00EE5D45">
      <w:pPr>
        <w:pStyle w:val="Text"/>
        <w:spacing w:before="0" w:after="0"/>
      </w:pPr>
    </w:p>
    <w:p w:rsidR="00271173" w:rsidRDefault="00271173" w:rsidP="00271173">
      <w:pPr>
        <w:pStyle w:val="Text"/>
        <w:spacing w:before="0" w:after="0"/>
      </w:pPr>
      <w:r>
        <w:lastRenderedPageBreak/>
        <w:t>V ulici Osvobození je navrženo 7 nových lamp</w:t>
      </w:r>
      <w:r w:rsidR="004E63C6">
        <w:t xml:space="preserve">. </w:t>
      </w:r>
      <w:r>
        <w:t>Tyto lampy mají označení R5T54, R5T60, R5T61, R5T62, R5T91, R5T92, R5T93 s počátkem značení od ulice Petra Bezruče 1. Celková délka vý</w:t>
      </w:r>
      <w:r w:rsidR="004E63C6">
        <w:t>kopu v této části bude činit 227</w:t>
      </w:r>
      <w:r>
        <w:t>m</w:t>
      </w:r>
      <w:r w:rsidR="004E63C6">
        <w:t>. Délka kabelu bude 262</w:t>
      </w:r>
      <w:r>
        <w:t>m.</w:t>
      </w:r>
    </w:p>
    <w:p w:rsidR="00AD7FCF" w:rsidRDefault="00AD7FCF" w:rsidP="00271173">
      <w:pPr>
        <w:pStyle w:val="Text"/>
        <w:spacing w:before="0" w:after="0"/>
      </w:pPr>
    </w:p>
    <w:p w:rsidR="00AD7FCF" w:rsidRDefault="00AD7FCF" w:rsidP="00AD7FCF">
      <w:pPr>
        <w:pStyle w:val="Text"/>
        <w:spacing w:before="0" w:after="0"/>
      </w:pPr>
      <w:r>
        <w:t>V ulici 5. K</w:t>
      </w:r>
      <w:r w:rsidR="0007732B">
        <w:t>větna je navrženo 5 novýc</w:t>
      </w:r>
      <w:r w:rsidR="004E63C6">
        <w:t>h lamp</w:t>
      </w:r>
      <w:r w:rsidR="0007732B">
        <w:t>. Tyto lampy mají označení R5T63, R5T4-b, R5T94</w:t>
      </w:r>
      <w:r>
        <w:t>, R5T62, R5T91, R5T92, R5T93 s počátkem značení od ulice</w:t>
      </w:r>
      <w:r w:rsidR="008A27C1">
        <w:t xml:space="preserve"> Osvobození</w:t>
      </w:r>
      <w:r>
        <w:t>. Celková délka vý</w:t>
      </w:r>
      <w:r w:rsidR="008A27C1">
        <w:t xml:space="preserve">kopu v této části bude </w:t>
      </w:r>
      <w:r w:rsidR="004E63C6">
        <w:t>činit 126</w:t>
      </w:r>
      <w:r>
        <w:t>m. Délka k</w:t>
      </w:r>
      <w:r w:rsidR="004E63C6">
        <w:t>abelu bude 151</w:t>
      </w:r>
      <w:r>
        <w:t>m.</w:t>
      </w:r>
    </w:p>
    <w:p w:rsidR="00AD7FCF" w:rsidRDefault="00AD7FCF" w:rsidP="00271173">
      <w:pPr>
        <w:pStyle w:val="Text"/>
        <w:spacing w:before="0" w:after="0"/>
      </w:pPr>
    </w:p>
    <w:p w:rsidR="0007732B" w:rsidRDefault="0007732B" w:rsidP="0007732B">
      <w:pPr>
        <w:pStyle w:val="Text"/>
        <w:spacing w:before="0" w:after="0"/>
      </w:pPr>
      <w:r>
        <w:t>V ulici Máchova je navrženo 5 nových lamp. Tyto lampy mají označení R5T</w:t>
      </w:r>
      <w:r w:rsidR="008A27C1">
        <w:t>2-b</w:t>
      </w:r>
      <w:r>
        <w:t>, R5T</w:t>
      </w:r>
      <w:r w:rsidR="008A27C1">
        <w:t>97</w:t>
      </w:r>
      <w:r>
        <w:t>, R5T</w:t>
      </w:r>
      <w:r w:rsidR="008A27C1">
        <w:t>98, R5T99, R5T100</w:t>
      </w:r>
      <w:r>
        <w:t xml:space="preserve"> s počátkem značení od ulice </w:t>
      </w:r>
      <w:r w:rsidR="008A27C1">
        <w:t>Osvobození</w:t>
      </w:r>
      <w:r>
        <w:t>. Celková délka vý</w:t>
      </w:r>
      <w:r w:rsidR="004E63C6">
        <w:t>kopu v této části bude činit 140</w:t>
      </w:r>
      <w:r>
        <w:t>m. Délka k</w:t>
      </w:r>
      <w:r w:rsidR="004E63C6">
        <w:t>abelu bude 165</w:t>
      </w:r>
      <w:r>
        <w:t>m.</w:t>
      </w:r>
    </w:p>
    <w:p w:rsidR="008A27C1" w:rsidRDefault="008A27C1" w:rsidP="0007732B">
      <w:pPr>
        <w:pStyle w:val="Text"/>
        <w:spacing w:before="0" w:after="0"/>
      </w:pPr>
    </w:p>
    <w:p w:rsidR="007A7151" w:rsidRDefault="007A7151" w:rsidP="007A7151">
      <w:pPr>
        <w:pStyle w:val="Text"/>
        <w:spacing w:before="0" w:after="0"/>
      </w:pPr>
      <w:r>
        <w:t>Celková délka</w:t>
      </w:r>
      <w:r w:rsidR="004E63C6">
        <w:t xml:space="preserve"> výkopu v lokalitě Východ je 725</w:t>
      </w:r>
      <w:r>
        <w:t>m.</w:t>
      </w:r>
    </w:p>
    <w:p w:rsidR="007A7151" w:rsidRDefault="007A7151" w:rsidP="007A7151">
      <w:pPr>
        <w:pStyle w:val="Text"/>
        <w:spacing w:before="0" w:after="0"/>
      </w:pPr>
      <w:r>
        <w:t>Celková délka kabelu CYKY-</w:t>
      </w:r>
      <w:r w:rsidR="004E63C6">
        <w:t>J 4x10 v lokalitě Jih je 850</w:t>
      </w:r>
      <w:r>
        <w:t>m.</w:t>
      </w:r>
    </w:p>
    <w:p w:rsidR="006B00DB" w:rsidRDefault="007A7151" w:rsidP="00EE5D45">
      <w:pPr>
        <w:pStyle w:val="Text"/>
        <w:spacing w:before="0" w:after="0"/>
      </w:pPr>
      <w:r>
        <w:t>Celkový počet lamp v lokalitě Východ je 25ks</w:t>
      </w:r>
    </w:p>
    <w:p w:rsidR="00AC3A29" w:rsidRDefault="00AC3A29" w:rsidP="00EE5D45">
      <w:pPr>
        <w:pStyle w:val="Text"/>
        <w:spacing w:before="0" w:after="0"/>
      </w:pPr>
    </w:p>
    <w:p w:rsidR="00AC3A29" w:rsidRDefault="00AC3A29" w:rsidP="00EE5D45">
      <w:pPr>
        <w:pStyle w:val="Text"/>
        <w:spacing w:before="0" w:after="0"/>
      </w:pPr>
      <w:r>
        <w:t>Celková délka výkopu v</w:t>
      </w:r>
      <w:r w:rsidR="004E63C6">
        <w:t> lokalitách Jih a Východ je 1414</w:t>
      </w:r>
      <w:r>
        <w:t>m.</w:t>
      </w:r>
    </w:p>
    <w:p w:rsidR="00AC3A29" w:rsidRDefault="00AC3A29" w:rsidP="00AC3A29">
      <w:pPr>
        <w:pStyle w:val="Text"/>
        <w:spacing w:before="0" w:after="0"/>
      </w:pPr>
      <w:r>
        <w:t>Celková délka výkopu v</w:t>
      </w:r>
      <w:r w:rsidR="004E63C6">
        <w:t> lokalitách Jih a Východ je 1654</w:t>
      </w:r>
      <w:r>
        <w:t>m.</w:t>
      </w:r>
    </w:p>
    <w:p w:rsidR="00AC3A29" w:rsidRDefault="00AC3A29" w:rsidP="00AC3A29">
      <w:pPr>
        <w:pStyle w:val="Text"/>
        <w:spacing w:before="0" w:after="0"/>
      </w:pPr>
      <w:r>
        <w:t xml:space="preserve">Celkový počet lamp v lokalitě Východ je </w:t>
      </w:r>
      <w:r w:rsidR="0040527E">
        <w:t>4</w:t>
      </w:r>
      <w:r w:rsidR="006702D9">
        <w:t>8</w:t>
      </w:r>
      <w:r>
        <w:t>ks.</w:t>
      </w:r>
    </w:p>
    <w:p w:rsidR="007A7151" w:rsidRDefault="007A7151" w:rsidP="00EE5D45">
      <w:pPr>
        <w:pStyle w:val="Text"/>
        <w:spacing w:before="0" w:after="0"/>
      </w:pPr>
      <w:bookmarkStart w:id="31" w:name="_GoBack"/>
      <w:bookmarkEnd w:id="31"/>
    </w:p>
    <w:p w:rsidR="00F14D72" w:rsidRDefault="000D1163" w:rsidP="00EE5D45">
      <w:pPr>
        <w:pStyle w:val="Text"/>
        <w:spacing w:before="0" w:after="0"/>
      </w:pPr>
      <w:r>
        <w:t xml:space="preserve">Všechny lampy budou opatřeny </w:t>
      </w:r>
      <w:proofErr w:type="spellStart"/>
      <w:r w:rsidR="00E27B45">
        <w:t>an</w:t>
      </w:r>
      <w:r>
        <w:t>tičpavkovou</w:t>
      </w:r>
      <w:proofErr w:type="spellEnd"/>
      <w:r>
        <w:t xml:space="preserve"> manžetou</w:t>
      </w:r>
      <w:r w:rsidR="00594F8D">
        <w:t>, uzemňovacím šroubem a</w:t>
      </w:r>
      <w:r>
        <w:t xml:space="preserve"> zapuštěné v nově zbudovaných základech</w:t>
      </w:r>
      <w:r w:rsidR="00E27B45">
        <w:t xml:space="preserve">. </w:t>
      </w:r>
      <w:proofErr w:type="spellStart"/>
      <w:r w:rsidR="00E27B45">
        <w:t>Ant</w:t>
      </w:r>
      <w:r w:rsidR="00594F8D">
        <w:t>ičpavková</w:t>
      </w:r>
      <w:proofErr w:type="spellEnd"/>
      <w:r w:rsidR="00594F8D">
        <w:t xml:space="preserve"> manžeta bude umístěna 1</w:t>
      </w:r>
      <w:r w:rsidR="00EC04EC">
        <w:t>50mm nad povrch terénu a 150</w:t>
      </w:r>
      <w:r w:rsidR="00594F8D">
        <w:t xml:space="preserve">mm zapuštěná pod povrchem terénu. Uzemnění lampy bude provedeno pozinkovaným drátem průměru 10, který bude napojený na pásek uložený v zemi pomocí dvou svorek tipu pásek/drát a po </w:t>
      </w:r>
      <w:r w:rsidR="006E30D1">
        <w:t>celé délce napojení bude opatřeno antikorozní ochranou</w:t>
      </w:r>
      <w:r w:rsidR="00594F8D">
        <w:t xml:space="preserve">, stejně tak i napojení drátu na lampu v délce 0,5m od uzemňovacího </w:t>
      </w:r>
      <w:r w:rsidR="00F14D72">
        <w:t>šroubu směrem do země.</w:t>
      </w:r>
    </w:p>
    <w:p w:rsidR="00ED30B6" w:rsidRDefault="00BE033C" w:rsidP="00EE5D45">
      <w:pPr>
        <w:pStyle w:val="Text"/>
        <w:spacing w:before="0" w:after="0"/>
      </w:pPr>
      <w:r>
        <w:t>Lampy uložené v</w:t>
      </w:r>
      <w:r w:rsidR="005F4371">
        <w:t> </w:t>
      </w:r>
      <w:r>
        <w:t>travnatém</w:t>
      </w:r>
      <w:r w:rsidR="005F4371">
        <w:t>/volném</w:t>
      </w:r>
      <w:r>
        <w:t xml:space="preserve"> povrchu mají přiznanou </w:t>
      </w:r>
      <w:r w:rsidR="00ED30B6">
        <w:t xml:space="preserve">betonovou ochranu (čepice) </w:t>
      </w:r>
      <w:proofErr w:type="gramStart"/>
      <w:r w:rsidR="00ED30B6">
        <w:t>viz : vzorový</w:t>
      </w:r>
      <w:proofErr w:type="gramEnd"/>
      <w:r w:rsidR="00ED30B6">
        <w:t xml:space="preserve"> řez základu vetknutého stožáru VO při uložení ve volném terénu.</w:t>
      </w:r>
    </w:p>
    <w:p w:rsidR="000D1163" w:rsidRDefault="00EC04EC" w:rsidP="00EE5D45">
      <w:pPr>
        <w:pStyle w:val="Text"/>
        <w:spacing w:before="0" w:after="0"/>
        <w:rPr>
          <w:u w:val="single"/>
        </w:rPr>
      </w:pPr>
      <w:r>
        <w:t xml:space="preserve">Všechny lampy budou opatřené svorkovnicí například MOREK SR 721-25/N pro připojení kabelu CYKY-J 4x10. </w:t>
      </w:r>
    </w:p>
    <w:p w:rsidR="005F4371" w:rsidRDefault="002361DE" w:rsidP="00EE5D45">
      <w:pPr>
        <w:pStyle w:val="Text"/>
        <w:spacing w:before="0" w:after="0"/>
      </w:pPr>
      <w:r>
        <w:t>Po celé délce výkopu musí být</w:t>
      </w:r>
      <w:r w:rsidR="005F4371">
        <w:t xml:space="preserve"> umístěná výstražná páska 300mm nad vedením VO.</w:t>
      </w:r>
    </w:p>
    <w:p w:rsidR="005F4371" w:rsidRDefault="005F4371" w:rsidP="00EE5D45">
      <w:pPr>
        <w:pStyle w:val="Text"/>
        <w:spacing w:before="0" w:after="0"/>
      </w:pPr>
      <w:r>
        <w:t xml:space="preserve">Po celé délce výkopu bude umístěný pásek </w:t>
      </w:r>
      <w:proofErr w:type="spellStart"/>
      <w:r>
        <w:t>FeZn</w:t>
      </w:r>
      <w:proofErr w:type="spellEnd"/>
      <w:r>
        <w:t xml:space="preserve"> 30x4mm. Veškeré spoje budou provedeny přes dvě svorky Pásek/Pásek a každý spoj bude ošetřen antikorozní ochranou. </w:t>
      </w:r>
    </w:p>
    <w:p w:rsidR="00AC4963" w:rsidRPr="005F4371" w:rsidRDefault="00BE3FF3" w:rsidP="00EE5D45">
      <w:pPr>
        <w:pStyle w:val="Text"/>
        <w:spacing w:before="0" w:after="0"/>
      </w:pPr>
      <w:r>
        <w:t>V ulici Škol</w:t>
      </w:r>
      <w:r w:rsidR="0066215C">
        <w:t xml:space="preserve">ní se dále nachází přechod, který bude nasvícený dvěma stožáry s 6m výškou a se světelnými zdroji dle </w:t>
      </w:r>
      <w:r w:rsidR="00985E26">
        <w:t xml:space="preserve">specifické </w:t>
      </w:r>
      <w:r w:rsidR="0066215C">
        <w:t>svě</w:t>
      </w:r>
      <w:r w:rsidR="00985E26">
        <w:t>telné studie.</w:t>
      </w:r>
    </w:p>
    <w:p w:rsidR="0089173A" w:rsidRDefault="0089173A" w:rsidP="0089173A">
      <w:pPr>
        <w:pStyle w:val="Nadpis2"/>
        <w:tabs>
          <w:tab w:val="clear" w:pos="576"/>
          <w:tab w:val="num" w:pos="709"/>
        </w:tabs>
      </w:pPr>
      <w:bookmarkStart w:id="32" w:name="_Toc156478769"/>
      <w:bookmarkEnd w:id="29"/>
      <w:r>
        <w:t>Demontáž stávajícího stavu</w:t>
      </w:r>
      <w:bookmarkEnd w:id="32"/>
    </w:p>
    <w:p w:rsidR="005F6494" w:rsidRDefault="0089173A" w:rsidP="0089173A">
      <w:pPr>
        <w:pStyle w:val="Text"/>
      </w:pPr>
      <w:r>
        <w:t xml:space="preserve">Demontáž zahrnuje sundání veškerého původního </w:t>
      </w:r>
      <w:r w:rsidR="00396B48">
        <w:t>VO z betonových sloupů. Očistění sloupů od původních druhů uchycení VO a sundání spínané fáze ze sloupů, společně s likvidací odpadů</w:t>
      </w:r>
      <w:r w:rsidR="005F6494">
        <w:t xml:space="preserve"> která bude řešená s investorem. </w:t>
      </w:r>
    </w:p>
    <w:p w:rsidR="005F6494" w:rsidRDefault="005F6494" w:rsidP="0089173A">
      <w:pPr>
        <w:pStyle w:val="Text"/>
      </w:pPr>
      <w:r>
        <w:t>Demontáže původních VO svítidel musí být prováděna s opatrností z důvodu předání investorovy pro další využití.</w:t>
      </w:r>
    </w:p>
    <w:p w:rsidR="0089173A" w:rsidRPr="0089173A" w:rsidRDefault="0089173A" w:rsidP="0089173A">
      <w:pPr>
        <w:pStyle w:val="Nadpis2"/>
      </w:pPr>
      <w:bookmarkStart w:id="33" w:name="_Toc156478770"/>
      <w:r>
        <w:t>Poznámky</w:t>
      </w:r>
      <w:bookmarkEnd w:id="33"/>
    </w:p>
    <w:p w:rsidR="0000757D" w:rsidRDefault="0000757D" w:rsidP="0000757D">
      <w:pPr>
        <w:pStyle w:val="Text"/>
      </w:pPr>
      <w:r>
        <w:t>Zhotovitel</w:t>
      </w:r>
      <w:r w:rsidR="00FA67E0">
        <w:t xml:space="preserve"> před zahájením prací odsouhlasil</w:t>
      </w:r>
      <w:r>
        <w:t xml:space="preserve"> s uživ</w:t>
      </w:r>
      <w:r w:rsidR="00FA67E0">
        <w:t xml:space="preserve">atelem stavby </w:t>
      </w:r>
      <w:r>
        <w:t>umístění všech koncových prvků i</w:t>
      </w:r>
      <w:r w:rsidR="00FA67E0">
        <w:t xml:space="preserve">nstalace. </w:t>
      </w:r>
      <w:r w:rsidRPr="00093685">
        <w:t xml:space="preserve">Montáže </w:t>
      </w:r>
      <w:r w:rsidR="00FA67E0">
        <w:t xml:space="preserve">prováděla </w:t>
      </w:r>
      <w:r w:rsidRPr="00093685">
        <w:t>firma, která je oprávněná pro provádění</w:t>
      </w:r>
      <w:r>
        <w:t xml:space="preserve"> montáže elektrických zařízení. </w:t>
      </w:r>
      <w:r w:rsidRPr="00093685">
        <w:t>Veškerá</w:t>
      </w:r>
      <w:r w:rsidR="00FA67E0">
        <w:t xml:space="preserve"> elektrotechnická zařízení jsou</w:t>
      </w:r>
      <w:r w:rsidRPr="00093685">
        <w:t xml:space="preserve"> instalována d</w:t>
      </w:r>
      <w:r w:rsidR="002361DE">
        <w:t>o stavebně dokončených prostorů</w:t>
      </w:r>
      <w:r w:rsidRPr="00093685">
        <w:t>. Před u</w:t>
      </w:r>
      <w:r w:rsidR="00FA67E0">
        <w:t>vedením zařízení do provozu byla</w:t>
      </w:r>
      <w:r w:rsidRPr="00093685">
        <w:t xml:space="preserve"> provedena výchozí revize.</w:t>
      </w:r>
      <w:r w:rsidR="00D711DA" w:rsidRPr="00D711DA">
        <w:t xml:space="preserve"> </w:t>
      </w:r>
      <w:proofErr w:type="spellStart"/>
      <w:r w:rsidR="00D711DA" w:rsidRPr="00D43ABC">
        <w:t>Individuelní</w:t>
      </w:r>
      <w:proofErr w:type="spellEnd"/>
      <w:r w:rsidR="00D711DA" w:rsidRPr="00D43ABC">
        <w:t xml:space="preserve"> zkoušky - Zhotovitel </w:t>
      </w:r>
      <w:r w:rsidR="00D711DA">
        <w:t xml:space="preserve">provedl </w:t>
      </w:r>
      <w:proofErr w:type="spellStart"/>
      <w:r w:rsidR="00D711DA" w:rsidRPr="00D43ABC">
        <w:t>individuelní</w:t>
      </w:r>
      <w:proofErr w:type="spellEnd"/>
      <w:r w:rsidR="00D711DA" w:rsidRPr="00D43ABC">
        <w:t xml:space="preserve"> </w:t>
      </w:r>
      <w:r w:rsidR="00D711DA">
        <w:t>zkoušky včetně provedení</w:t>
      </w:r>
      <w:r w:rsidR="00D711DA" w:rsidRPr="00D43ABC">
        <w:t xml:space="preserve"> potřeb</w:t>
      </w:r>
      <w:r w:rsidR="00D711DA">
        <w:t>ných měření, obstaráním atestů</w:t>
      </w:r>
      <w:r w:rsidR="00D711DA" w:rsidRPr="00D43ABC">
        <w:t xml:space="preserve"> a revizí za účelem prokázání kvality a funkčnosti díla.</w:t>
      </w:r>
    </w:p>
    <w:p w:rsidR="0000757D" w:rsidRPr="00D43ABC" w:rsidRDefault="0000757D" w:rsidP="0000757D">
      <w:pPr>
        <w:pStyle w:val="Nadpis2"/>
        <w:tabs>
          <w:tab w:val="clear" w:pos="576"/>
          <w:tab w:val="num" w:pos="709"/>
        </w:tabs>
      </w:pPr>
      <w:bookmarkStart w:id="34" w:name="_Toc436814127"/>
      <w:bookmarkStart w:id="35" w:name="_Toc90552198"/>
      <w:bookmarkStart w:id="36" w:name="_Toc156478771"/>
      <w:r w:rsidRPr="00D43ABC">
        <w:lastRenderedPageBreak/>
        <w:t>Obsluha a údržba</w:t>
      </w:r>
      <w:bookmarkEnd w:id="34"/>
      <w:bookmarkEnd w:id="35"/>
      <w:bookmarkEnd w:id="36"/>
    </w:p>
    <w:p w:rsidR="0000757D" w:rsidRDefault="0000757D" w:rsidP="0000757D">
      <w:pPr>
        <w:pStyle w:val="Text"/>
        <w:spacing w:before="0" w:after="0"/>
      </w:pPr>
      <w:r w:rsidRPr="00D43ABC">
        <w:t>Obsluhu zařízení je schopna a oprávněna provádět osoba zaškolená zřizovatelem systému. Údržbu může provádět pouze osoba s příslušným oprávněním.</w:t>
      </w:r>
    </w:p>
    <w:p w:rsidR="00AC4963" w:rsidRDefault="00AC4963" w:rsidP="0000757D">
      <w:pPr>
        <w:pStyle w:val="Text"/>
        <w:spacing w:before="0" w:after="0"/>
      </w:pPr>
    </w:p>
    <w:p w:rsidR="00AC4963" w:rsidRPr="00D43ABC" w:rsidRDefault="00AC4963" w:rsidP="0000757D">
      <w:pPr>
        <w:pStyle w:val="Text"/>
        <w:spacing w:before="0" w:after="0"/>
      </w:pPr>
    </w:p>
    <w:p w:rsidR="0000757D" w:rsidRDefault="0000757D" w:rsidP="0000757D">
      <w:pPr>
        <w:pStyle w:val="Nadpis1"/>
      </w:pPr>
      <w:bookmarkStart w:id="37" w:name="_Toc372102315"/>
      <w:bookmarkStart w:id="38" w:name="_Toc412790991"/>
      <w:bookmarkStart w:id="39" w:name="_Toc436814128"/>
      <w:bookmarkStart w:id="40" w:name="_Toc156478772"/>
      <w:r w:rsidRPr="002202AC">
        <w:lastRenderedPageBreak/>
        <w:t>Bezpečnost a ochrana zdraví při práci</w:t>
      </w:r>
      <w:bookmarkEnd w:id="37"/>
      <w:bookmarkEnd w:id="38"/>
      <w:bookmarkEnd w:id="39"/>
      <w:bookmarkEnd w:id="40"/>
    </w:p>
    <w:p w:rsidR="0000757D" w:rsidRPr="00093685" w:rsidRDefault="00D711DA" w:rsidP="0000757D">
      <w:pPr>
        <w:pStyle w:val="Text"/>
      </w:pPr>
      <w:r>
        <w:t>V rámci výstavby zhotovitel dodržoval</w:t>
      </w:r>
      <w:r w:rsidR="0000757D" w:rsidRPr="00093685">
        <w:t xml:space="preserve"> technologické postupy pro montážní práce určené ČSN, zákoník práce a příslušné bezpečnostní předpisy a související normy, směrnice, vyhlášky, výnosy, ustanovení, zákony a nařízení, která svým smyslem odpovídají charakteru prováděných prací podle tohoto projektu.  </w:t>
      </w:r>
    </w:p>
    <w:p w:rsidR="0000757D" w:rsidRPr="00093685" w:rsidRDefault="0000757D" w:rsidP="0000757D">
      <w:pPr>
        <w:pStyle w:val="Text"/>
      </w:pPr>
      <w:r w:rsidRPr="00093685">
        <w:t xml:space="preserve">U pracovníků </w:t>
      </w:r>
      <w:r w:rsidR="00D711DA">
        <w:t xml:space="preserve">bylo provedeno </w:t>
      </w:r>
      <w:r w:rsidRPr="00093685">
        <w:t xml:space="preserve">školení, seznámení a přezkoušení z bezpečnostních předpisů, všichni pracovníci </w:t>
      </w:r>
      <w:r w:rsidR="00D711DA">
        <w:t xml:space="preserve">byly </w:t>
      </w:r>
      <w:r w:rsidRPr="00093685">
        <w:t>vybaveni bezpečnostními a ochrannými pomůckami</w:t>
      </w:r>
      <w:r w:rsidR="00D711DA">
        <w:t>.</w:t>
      </w:r>
      <w:r w:rsidRPr="00093685">
        <w:t xml:space="preserve"> Pracovníci </w:t>
      </w:r>
      <w:r w:rsidR="00A33003">
        <w:t>dodržovali</w:t>
      </w:r>
      <w:r w:rsidRPr="00093685">
        <w:t xml:space="preserve"> provozní, bezpečnostní a hygien</w:t>
      </w:r>
      <w:r w:rsidR="00A33003">
        <w:t xml:space="preserve">ické předpisy. </w:t>
      </w:r>
      <w:r w:rsidRPr="00093685">
        <w:t>Elektrická zařízen</w:t>
      </w:r>
      <w:r w:rsidR="00A33003">
        <w:t>í, jejich kontrola a údržba vyhovují</w:t>
      </w:r>
      <w:r w:rsidRPr="00093685">
        <w:t xml:space="preserve"> příslušným technickým normám.</w:t>
      </w:r>
    </w:p>
    <w:p w:rsidR="0000757D" w:rsidRDefault="0000757D" w:rsidP="0000757D">
      <w:pPr>
        <w:pStyle w:val="Text"/>
      </w:pPr>
      <w:r w:rsidRPr="00D43ABC">
        <w:t xml:space="preserve">Instalace zařízení a jeho používání </w:t>
      </w:r>
      <w:r w:rsidR="00A33003">
        <w:t xml:space="preserve">nemá </w:t>
      </w:r>
      <w:r w:rsidRPr="00D43ABC">
        <w:t>vliv na změnu stávajícího životního prostředí. Při provozu systému nevznikají žádné odpadové nebo zdraví škodlivé látky.</w:t>
      </w:r>
    </w:p>
    <w:p w:rsidR="0000757D" w:rsidRDefault="0000757D" w:rsidP="0000757D">
      <w:pPr>
        <w:pStyle w:val="Nadpis1"/>
      </w:pPr>
      <w:bookmarkStart w:id="41" w:name="_Toc436814129"/>
      <w:bookmarkStart w:id="42" w:name="_Toc156478773"/>
      <w:r w:rsidRPr="002202AC">
        <w:lastRenderedPageBreak/>
        <w:t>Související normy a předpisy</w:t>
      </w:r>
      <w:bookmarkEnd w:id="41"/>
      <w:bookmarkEnd w:id="42"/>
    </w:p>
    <w:bookmarkEnd w:id="2"/>
    <w:bookmarkEnd w:id="3"/>
    <w:p w:rsidR="001E4297" w:rsidRDefault="001E4297" w:rsidP="001E4297">
      <w:pPr>
        <w:pStyle w:val="Text"/>
        <w:spacing w:before="0" w:after="0"/>
      </w:pPr>
      <w:r w:rsidRPr="00093685">
        <w:t>Při řešení projektu bylo vycházeno ze závazných podmínek platných norem, směrnic a předpisů:</w:t>
      </w:r>
    </w:p>
    <w:p w:rsidR="001E4297" w:rsidRPr="00093685" w:rsidRDefault="001E4297" w:rsidP="001E4297">
      <w:pPr>
        <w:pStyle w:val="Text"/>
        <w:spacing w:before="0" w:after="0"/>
      </w:pPr>
    </w:p>
    <w:p w:rsidR="001E4297" w:rsidRPr="00B17280" w:rsidRDefault="00A33003" w:rsidP="001E4297">
      <w:pPr>
        <w:pStyle w:val="Text"/>
        <w:spacing w:before="0" w:after="0"/>
        <w:ind w:left="3402" w:hanging="3402"/>
      </w:pPr>
      <w:r>
        <w:t>ČSN 33 1310 ed.2</w:t>
      </w:r>
      <w:r w:rsidR="001E4297" w:rsidRPr="00B17280">
        <w:tab/>
        <w:t>Bezpečnostní požadavky na elektrické instalace a spotřebiče určené k užívání osobami bez elektrotechnické kvalifikace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33 1500 +Z</w:t>
      </w:r>
      <w:r w:rsidR="00D413F4">
        <w:t>1-</w:t>
      </w:r>
      <w:r w:rsidRPr="00B17280">
        <w:t>4</w:t>
      </w:r>
      <w:r w:rsidRPr="00B17280">
        <w:tab/>
        <w:t>Revize elektrických zařízení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33 2000-1 ed.2 +Z1</w:t>
      </w:r>
      <w:r w:rsidR="00D413F4">
        <w:t>,O1</w:t>
      </w:r>
      <w:r w:rsidRPr="00B17280">
        <w:tab/>
        <w:t>Elektrické instalace nízkého napětí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>ČSN 33 2000-4-41 ed.</w:t>
      </w:r>
      <w:r>
        <w:t>3</w:t>
      </w:r>
      <w:r w:rsidR="00D413F4">
        <w:t xml:space="preserve"> +Z1-2</w:t>
      </w:r>
      <w:r w:rsidRPr="00B17280">
        <w:tab/>
        <w:t xml:space="preserve">Ochrana před úrazem elektrickým proudem 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  <w:t>4-43</w:t>
      </w:r>
      <w:r w:rsidR="00D413F4">
        <w:t xml:space="preserve"> ed.2</w:t>
      </w:r>
      <w:r w:rsidRPr="00B17280">
        <w:tab/>
      </w:r>
      <w:r w:rsidRPr="004556E8">
        <w:t>Ochrana před nadproudy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  <w:t>4-443 ed.3</w:t>
      </w:r>
      <w:r w:rsidRPr="00B17280">
        <w:tab/>
        <w:t>Ochrana proti přepětí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  <w:t>4-45</w:t>
      </w:r>
      <w:r w:rsidRPr="00B17280">
        <w:tab/>
        <w:t>Ochrana před podpětím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  <w:t>4-46 ed.3 +Z1</w:t>
      </w:r>
      <w:r w:rsidRPr="00B17280">
        <w:tab/>
        <w:t>Odpojování a spínání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>ČSN 33 2000-5-51 ed.3 +Z</w:t>
      </w:r>
      <w:r w:rsidR="00D413F4">
        <w:t>1-</w:t>
      </w:r>
      <w:r w:rsidRPr="00B17280">
        <w:t>2,O1</w:t>
      </w:r>
      <w:r w:rsidRPr="00B17280">
        <w:tab/>
        <w:t>Všeobecné předpisy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  <w:t>5-52 ed.2 +Z1</w:t>
      </w:r>
      <w:r w:rsidRPr="00B17280">
        <w:tab/>
        <w:t>Výběr soustav a stavba vedení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  <w:t>5-54 ed.3 +Z1,O1</w:t>
      </w:r>
      <w:r w:rsidRPr="00B17280">
        <w:tab/>
        <w:t>Uzemnění a ochranné vodiče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</w:r>
      <w:r w:rsidRPr="005B503E">
        <w:t>5-56 ed.</w:t>
      </w:r>
      <w:r w:rsidR="00D413F4">
        <w:t>3</w:t>
      </w:r>
      <w:r w:rsidRPr="005B503E">
        <w:t xml:space="preserve"> +O1</w:t>
      </w:r>
      <w:r w:rsidRPr="005B503E">
        <w:tab/>
        <w:t>Zařízení pro bezpečnostní účely</w:t>
      </w:r>
    </w:p>
    <w:p w:rsidR="001E4297" w:rsidRPr="00B17280" w:rsidRDefault="001E4297" w:rsidP="001E4297">
      <w:pPr>
        <w:pStyle w:val="Text"/>
        <w:tabs>
          <w:tab w:val="left" w:pos="1418"/>
        </w:tabs>
        <w:spacing w:before="0" w:after="0"/>
        <w:ind w:left="3402" w:hanging="3402"/>
      </w:pPr>
      <w:r w:rsidRPr="00B17280">
        <w:tab/>
        <w:t>5-559 ed.2 +Z1</w:t>
      </w:r>
      <w:r w:rsidRPr="00B17280">
        <w:tab/>
        <w:t>Svítidla a světelná instalace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33 2000-6 ed.2 +Z1</w:t>
      </w:r>
      <w:r w:rsidR="00D413F4">
        <w:t>-2</w:t>
      </w:r>
      <w:r w:rsidRPr="00B17280">
        <w:t>,A11,O1</w:t>
      </w:r>
      <w:r w:rsidRPr="00B17280">
        <w:tab/>
        <w:t>Revize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33 2130 ed.3 +Z1</w:t>
      </w:r>
      <w:r w:rsidRPr="00B17280">
        <w:tab/>
        <w:t>Vnitřní elektrické rozvody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EN 50110-1 ed.3</w:t>
      </w:r>
      <w:r w:rsidRPr="00B17280">
        <w:tab/>
        <w:t>Obsluha a práce na elektrických zařízeních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ISO 3864-1</w:t>
      </w:r>
      <w:r w:rsidRPr="00B17280">
        <w:tab/>
        <w:t>Zásady navrhování bezpečnostních značek</w:t>
      </w:r>
    </w:p>
    <w:p w:rsidR="001E4297" w:rsidRDefault="001E4297" w:rsidP="001E4297">
      <w:pPr>
        <w:pStyle w:val="Text"/>
        <w:spacing w:before="0" w:after="0"/>
        <w:ind w:left="3402" w:hanging="3402"/>
      </w:pPr>
      <w:r w:rsidRPr="00B17280">
        <w:t>ČSN EN 12464-1</w:t>
      </w:r>
      <w:r w:rsidRPr="00B17280">
        <w:tab/>
        <w:t>Světlo a osvětlení – Část 1: Vnitřní pracovní prostory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EN 12464-</w:t>
      </w:r>
      <w:r>
        <w:t>2</w:t>
      </w:r>
      <w:r w:rsidRPr="00B17280">
        <w:tab/>
        <w:t xml:space="preserve">Světlo a osvětlení – </w:t>
      </w:r>
      <w:r w:rsidRPr="00FA3CFF">
        <w:t>Část 2: Venkovní pracovní prostory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EN 1838</w:t>
      </w:r>
      <w:r w:rsidRPr="00B17280">
        <w:tab/>
        <w:t>Světlo a osvětlení – Nouzové osvětlení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EN 50171 +O1</w:t>
      </w:r>
      <w:r w:rsidRPr="00B17280">
        <w:tab/>
        <w:t>Centrální napájecí systémy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EN 50172 +O1</w:t>
      </w:r>
      <w:r w:rsidRPr="00B17280">
        <w:tab/>
        <w:t>Systémy nouzového únikového osvětlení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EN 60598-2-22 ed.2 +O</w:t>
      </w:r>
      <w:r w:rsidR="00D413F4">
        <w:t>1-</w:t>
      </w:r>
      <w:r w:rsidRPr="00B17280">
        <w:t>2</w:t>
      </w:r>
      <w:r w:rsidRPr="00B17280">
        <w:tab/>
        <w:t>Zvláštní požadavky - Svítidla pro nouzové osvětlení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 xml:space="preserve">ČSN EN 61439 (soubor vč. </w:t>
      </w:r>
      <w:proofErr w:type="spellStart"/>
      <w:r w:rsidRPr="00B17280">
        <w:t>ed</w:t>
      </w:r>
      <w:proofErr w:type="spellEnd"/>
      <w:r w:rsidRPr="00B17280">
        <w:t>.)</w:t>
      </w:r>
      <w:r w:rsidRPr="00B17280">
        <w:tab/>
        <w:t>Rozváděče nízkého napětí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33 0165 ed.2 +O1</w:t>
      </w:r>
      <w:r w:rsidRPr="00B17280">
        <w:tab/>
        <w:t>Značení vodičů barvami nebo číslicemi</w:t>
      </w:r>
    </w:p>
    <w:p w:rsidR="001E4297" w:rsidRDefault="001E4297" w:rsidP="001E4297">
      <w:pPr>
        <w:pStyle w:val="Text"/>
        <w:spacing w:before="0" w:after="0"/>
        <w:ind w:left="3402" w:hanging="3402"/>
      </w:pPr>
      <w:r w:rsidRPr="00B17280">
        <w:t xml:space="preserve">ČSN EN 50085 (soubor vč. </w:t>
      </w:r>
      <w:proofErr w:type="spellStart"/>
      <w:r w:rsidRPr="00B17280">
        <w:t>ed</w:t>
      </w:r>
      <w:proofErr w:type="spellEnd"/>
      <w:r w:rsidRPr="00B17280">
        <w:t>.)</w:t>
      </w:r>
      <w:r w:rsidRPr="00B17280">
        <w:tab/>
        <w:t>Úložné a protahovací elektroinstalační kanály pro elektrické instalace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>
        <w:t>ČSN EN 62305 (</w:t>
      </w:r>
      <w:r w:rsidRPr="00B17280">
        <w:t xml:space="preserve">soubor vč. </w:t>
      </w:r>
      <w:proofErr w:type="spellStart"/>
      <w:r w:rsidRPr="00B17280">
        <w:t>ed</w:t>
      </w:r>
      <w:proofErr w:type="spellEnd"/>
      <w:r w:rsidRPr="00B17280">
        <w:t>.)</w:t>
      </w:r>
      <w:r>
        <w:tab/>
      </w:r>
      <w:r w:rsidRPr="004D21FE">
        <w:t>Ochrana před bleskem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 xml:space="preserve">ČSN 73 0802 </w:t>
      </w:r>
      <w:r w:rsidR="008949C4">
        <w:t>ed.2</w:t>
      </w:r>
      <w:r w:rsidRPr="00B17280">
        <w:tab/>
        <w:t>Požární bezpečnost staveb - Nevýrobní objekty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 xml:space="preserve">ČSN 73 0804 </w:t>
      </w:r>
      <w:r w:rsidR="008949C4">
        <w:t>ed.2</w:t>
      </w:r>
      <w:r w:rsidRPr="00B17280">
        <w:tab/>
        <w:t>Požární bezpečnost staveb - Výrobní objekty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>ČSN 73 0810</w:t>
      </w:r>
      <w:r>
        <w:t xml:space="preserve"> +O1</w:t>
      </w:r>
      <w:r w:rsidRPr="00B17280">
        <w:tab/>
        <w:t>Požární bezpečnost staveb - Společná ustanovení</w:t>
      </w:r>
    </w:p>
    <w:p w:rsidR="001E4297" w:rsidRPr="00B17280" w:rsidRDefault="001E4297" w:rsidP="001E4297">
      <w:pPr>
        <w:pStyle w:val="Text"/>
        <w:spacing w:before="0" w:after="0"/>
        <w:ind w:left="3402" w:hanging="3402"/>
      </w:pPr>
      <w:r w:rsidRPr="00B17280">
        <w:t xml:space="preserve">ČSN 73 0831 </w:t>
      </w:r>
      <w:r w:rsidR="008949C4">
        <w:t>ed.2</w:t>
      </w:r>
      <w:r w:rsidRPr="00B17280">
        <w:tab/>
        <w:t>Požární bezpečnost staveb - Shromažďovací prostory</w:t>
      </w:r>
    </w:p>
    <w:p w:rsidR="001E4297" w:rsidRPr="000571FF" w:rsidRDefault="001E4297" w:rsidP="001E4297">
      <w:pPr>
        <w:pStyle w:val="Text"/>
        <w:spacing w:before="0" w:after="0"/>
        <w:ind w:left="3402" w:hanging="3402"/>
      </w:pPr>
      <w:r w:rsidRPr="00B17280">
        <w:t>ČSN 73 0848 +Z</w:t>
      </w:r>
      <w:r w:rsidR="008949C4">
        <w:t>1-</w:t>
      </w:r>
      <w:r w:rsidRPr="00B17280">
        <w:t>2</w:t>
      </w:r>
      <w:r w:rsidRPr="00B17280">
        <w:tab/>
        <w:t>Požární bezpečnost staveb - Kabelové rozvody</w:t>
      </w:r>
    </w:p>
    <w:p w:rsidR="001E4297" w:rsidRDefault="001E4297" w:rsidP="001E4297">
      <w:pPr>
        <w:pStyle w:val="Text"/>
        <w:spacing w:before="0" w:after="0"/>
        <w:ind w:left="3402" w:hanging="3402"/>
      </w:pPr>
      <w:r w:rsidRPr="007955FF">
        <w:t>Nařízení vlády č. 375/2017 Sb.</w:t>
      </w:r>
      <w:r>
        <w:tab/>
      </w:r>
      <w:r w:rsidRPr="007955FF">
        <w:t>Nařízení vlády o vzhledu, umístění a provedení bezpečnostních značek a značení a zavedení signálů</w:t>
      </w:r>
    </w:p>
    <w:p w:rsidR="001E4297" w:rsidRPr="000571FF" w:rsidRDefault="001E4297" w:rsidP="001E4297">
      <w:pPr>
        <w:pStyle w:val="Text"/>
        <w:spacing w:before="0" w:after="0"/>
      </w:pPr>
    </w:p>
    <w:p w:rsidR="001E4297" w:rsidRPr="00093685" w:rsidRDefault="001E4297" w:rsidP="001E4297">
      <w:pPr>
        <w:pStyle w:val="Text"/>
        <w:spacing w:before="0" w:after="0"/>
        <w:ind w:left="3540" w:hanging="3540"/>
      </w:pPr>
    </w:p>
    <w:p w:rsidR="008E4EE9" w:rsidRPr="000571FF" w:rsidRDefault="008E4EE9" w:rsidP="001E4297">
      <w:pPr>
        <w:pStyle w:val="Text"/>
        <w:spacing w:before="0" w:after="0"/>
      </w:pPr>
    </w:p>
    <w:sectPr w:rsidR="008E4EE9" w:rsidRPr="000571FF" w:rsidSect="00ED32AF">
      <w:headerReference w:type="default" r:id="rId9"/>
      <w:footerReference w:type="default" r:id="rId10"/>
      <w:type w:val="continuous"/>
      <w:pgSz w:w="11907" w:h="16840" w:code="9"/>
      <w:pgMar w:top="1610" w:right="1134" w:bottom="1418" w:left="1418" w:header="708" w:footer="961" w:gutter="0"/>
      <w:pgNumType w:start="1" w:chapSep="enDash"/>
      <w:cols w:space="708"/>
      <w:titlePg/>
      <w:docGrid w:linePitch="2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BC6" w:rsidRDefault="001C1BC6">
      <w:r>
        <w:separator/>
      </w:r>
    </w:p>
  </w:endnote>
  <w:endnote w:type="continuationSeparator" w:id="0">
    <w:p w:rsidR="001C1BC6" w:rsidRDefault="001C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BC6" w:rsidRPr="007E09A8" w:rsidRDefault="001C1BC6" w:rsidP="007E09A8">
    <w:pPr>
      <w:pStyle w:val="Zpat"/>
      <w:pBdr>
        <w:top w:val="single" w:sz="4" w:space="1" w:color="auto"/>
      </w:pBdr>
      <w:tabs>
        <w:tab w:val="right" w:pos="9639"/>
      </w:tabs>
      <w:rPr>
        <w:sz w:val="20"/>
        <w:szCs w:val="20"/>
      </w:rPr>
    </w:pPr>
    <w:r>
      <w:rPr>
        <w:b/>
        <w:sz w:val="20"/>
        <w:szCs w:val="20"/>
      </w:rPr>
      <w:t xml:space="preserve">Elektromontáže Stavby </w:t>
    </w:r>
    <w:proofErr w:type="spellStart"/>
    <w:r>
      <w:rPr>
        <w:b/>
        <w:sz w:val="20"/>
        <w:szCs w:val="20"/>
      </w:rPr>
      <w:t>s.r.o</w:t>
    </w:r>
    <w:proofErr w:type="spellEnd"/>
    <w:r w:rsidRPr="007E09A8">
      <w:rPr>
        <w:b/>
        <w:sz w:val="20"/>
        <w:szCs w:val="20"/>
      </w:rPr>
      <w:t xml:space="preserve">                                                                </w:t>
    </w:r>
    <w:r w:rsidRPr="007E09A8">
      <w:rPr>
        <w:rStyle w:val="slostrnky"/>
        <w:b/>
        <w:sz w:val="20"/>
        <w:szCs w:val="20"/>
      </w:rPr>
      <w:fldChar w:fldCharType="begin"/>
    </w:r>
    <w:r w:rsidRPr="007E09A8">
      <w:rPr>
        <w:rStyle w:val="slostrnky"/>
        <w:b/>
        <w:sz w:val="20"/>
        <w:szCs w:val="20"/>
      </w:rPr>
      <w:instrText xml:space="preserve"> PAGE </w:instrText>
    </w:r>
    <w:r w:rsidRPr="007E09A8">
      <w:rPr>
        <w:rStyle w:val="slostrnky"/>
        <w:b/>
        <w:sz w:val="20"/>
        <w:szCs w:val="20"/>
      </w:rPr>
      <w:fldChar w:fldCharType="separate"/>
    </w:r>
    <w:r w:rsidR="004015FC">
      <w:rPr>
        <w:rStyle w:val="slostrnky"/>
        <w:b/>
        <w:noProof/>
        <w:sz w:val="20"/>
        <w:szCs w:val="20"/>
      </w:rPr>
      <w:t>3</w:t>
    </w:r>
    <w:r w:rsidRPr="007E09A8">
      <w:rPr>
        <w:rStyle w:val="slostrnky"/>
        <w:b/>
        <w:sz w:val="20"/>
        <w:szCs w:val="20"/>
      </w:rPr>
      <w:fldChar w:fldCharType="end"/>
    </w:r>
    <w:r w:rsidRPr="007E09A8">
      <w:rPr>
        <w:rStyle w:val="slostrnky"/>
        <w:b/>
        <w:sz w:val="20"/>
        <w:szCs w:val="20"/>
      </w:rPr>
      <w:tab/>
    </w:r>
    <w:r w:rsidRPr="007E09A8">
      <w:rPr>
        <w:rStyle w:val="slostrnky"/>
        <w:sz w:val="20"/>
        <w:szCs w:val="20"/>
      </w:rPr>
      <w:t>Revize 0</w:t>
    </w:r>
  </w:p>
  <w:p w:rsidR="001C1BC6" w:rsidRPr="007E09A8" w:rsidRDefault="001C1BC6" w:rsidP="007E09A8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BC6" w:rsidRDefault="001C1BC6">
      <w:r>
        <w:separator/>
      </w:r>
    </w:p>
  </w:footnote>
  <w:footnote w:type="continuationSeparator" w:id="0">
    <w:p w:rsidR="001C1BC6" w:rsidRDefault="001C1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BC6" w:rsidRPr="00DB44BC" w:rsidRDefault="001C1BC6" w:rsidP="00DB44BC">
    <w:pPr>
      <w:pStyle w:val="Zhlav"/>
      <w:tabs>
        <w:tab w:val="left" w:pos="7185"/>
        <w:tab w:val="right" w:pos="9639"/>
      </w:tabs>
      <w:rPr>
        <w:rFonts w:cs="Arial"/>
        <w:b/>
        <w:bCs/>
        <w:i/>
        <w:sz w:val="20"/>
        <w:u w:val="single"/>
      </w:rPr>
    </w:pPr>
    <w:r w:rsidRPr="0072687E">
      <w:rPr>
        <w:i/>
        <w:sz w:val="20"/>
        <w:u w:val="single"/>
      </w:rPr>
      <w:t>B</w:t>
    </w:r>
    <w:r>
      <w:rPr>
        <w:i/>
        <w:sz w:val="20"/>
        <w:u w:val="single"/>
      </w:rPr>
      <w:t>D Bezručova 490-492 Slaný 27401</w:t>
    </w:r>
    <w:r>
      <w:rPr>
        <w:i/>
        <w:sz w:val="20"/>
        <w:u w:val="single"/>
      </w:rPr>
      <w:tab/>
    </w:r>
    <w:r>
      <w:rPr>
        <w:i/>
        <w:sz w:val="20"/>
        <w:u w:val="single"/>
      </w:rPr>
      <w:tab/>
      <w:t xml:space="preserve">    Studie</w:t>
    </w:r>
    <w:r w:rsidRPr="00FC491C">
      <w:rPr>
        <w:i/>
        <w:sz w:val="20"/>
        <w:u w:val="single"/>
      </w:rPr>
      <w:tab/>
    </w:r>
    <w:r>
      <w:rPr>
        <w:i/>
        <w:sz w:val="20"/>
        <w:u w:val="single"/>
      </w:rPr>
      <w:t xml:space="preserve">         </w:t>
    </w:r>
  </w:p>
  <w:p w:rsidR="001C1BC6" w:rsidRDefault="001C1BC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FF0669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5F689C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80670C"/>
    <w:multiLevelType w:val="singleLevel"/>
    <w:tmpl w:val="18F84B94"/>
    <w:lvl w:ilvl="0">
      <w:start w:val="2"/>
      <w:numFmt w:val="bullet"/>
      <w:lvlText w:val="-"/>
      <w:lvlJc w:val="left"/>
      <w:pPr>
        <w:tabs>
          <w:tab w:val="num" w:pos="5556"/>
        </w:tabs>
        <w:ind w:left="5556" w:hanging="360"/>
      </w:pPr>
      <w:rPr>
        <w:rFonts w:hint="default"/>
      </w:rPr>
    </w:lvl>
  </w:abstractNum>
  <w:abstractNum w:abstractNumId="3">
    <w:nsid w:val="0A517C26"/>
    <w:multiLevelType w:val="singleLevel"/>
    <w:tmpl w:val="4DEE215E"/>
    <w:lvl w:ilvl="0">
      <w:start w:val="1"/>
      <w:numFmt w:val="decimal"/>
      <w:pStyle w:val="Pojemslovan"/>
      <w:lvlText w:val="%1."/>
      <w:legacy w:legacy="1" w:legacySpace="0" w:legacyIndent="283"/>
      <w:lvlJc w:val="left"/>
      <w:pPr>
        <w:ind w:left="2268" w:hanging="283"/>
      </w:pPr>
    </w:lvl>
  </w:abstractNum>
  <w:abstractNum w:abstractNumId="4">
    <w:nsid w:val="0F9620CE"/>
    <w:multiLevelType w:val="hybridMultilevel"/>
    <w:tmpl w:val="50BA6A4C"/>
    <w:lvl w:ilvl="0" w:tplc="B3707F5C">
      <w:start w:val="1"/>
      <w:numFmt w:val="bullet"/>
      <w:pStyle w:val="Pojemznakovan"/>
      <w:lvlText w:val=""/>
      <w:lvlJc w:val="left"/>
      <w:pPr>
        <w:tabs>
          <w:tab w:val="num" w:pos="1982"/>
        </w:tabs>
        <w:ind w:left="2345" w:hanging="360"/>
      </w:pPr>
      <w:rPr>
        <w:rFonts w:ascii="Symbol" w:hAnsi="Symbol" w:hint="default"/>
        <w:sz w:val="22"/>
        <w:szCs w:val="22"/>
      </w:rPr>
    </w:lvl>
    <w:lvl w:ilvl="1" w:tplc="57105136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Wingdings" w:hint="default"/>
      </w:rPr>
    </w:lvl>
    <w:lvl w:ilvl="2" w:tplc="03D083A8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43441384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A1081DC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Wingdings" w:hint="default"/>
      </w:rPr>
    </w:lvl>
    <w:lvl w:ilvl="5" w:tplc="3E62C9C4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F4B8C0F8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6588A662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Wingdings" w:hint="default"/>
      </w:rPr>
    </w:lvl>
    <w:lvl w:ilvl="8" w:tplc="83B05D46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5">
    <w:nsid w:val="138A36E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52654D2"/>
    <w:multiLevelType w:val="singleLevel"/>
    <w:tmpl w:val="E2C42B94"/>
    <w:lvl w:ilvl="0">
      <w:start w:val="1"/>
      <w:numFmt w:val="decimal"/>
      <w:pStyle w:val="Textslovan"/>
      <w:lvlText w:val="%1."/>
      <w:lvlJc w:val="left"/>
      <w:pPr>
        <w:tabs>
          <w:tab w:val="num" w:pos="907"/>
        </w:tabs>
        <w:ind w:left="907" w:hanging="510"/>
      </w:pPr>
    </w:lvl>
  </w:abstractNum>
  <w:abstractNum w:abstractNumId="7">
    <w:nsid w:val="2CFD1EF1"/>
    <w:multiLevelType w:val="hybridMultilevel"/>
    <w:tmpl w:val="9A146B3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FC21CF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CA4E5D"/>
    <w:multiLevelType w:val="multilevel"/>
    <w:tmpl w:val="1B5ACC06"/>
    <w:lvl w:ilvl="0">
      <w:start w:val="1"/>
      <w:numFmt w:val="decimal"/>
      <w:pStyle w:val="Nadpis1"/>
      <w:lvlText w:val="%1"/>
      <w:lvlJc w:val="left"/>
      <w:pPr>
        <w:tabs>
          <w:tab w:val="num" w:pos="4968"/>
        </w:tabs>
        <w:ind w:left="4968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EDB2A53"/>
    <w:multiLevelType w:val="multilevel"/>
    <w:tmpl w:val="138C3A86"/>
    <w:lvl w:ilvl="0">
      <w:start w:val="1"/>
      <w:numFmt w:val="decimal"/>
      <w:pStyle w:val="kapitola1"/>
      <w:isLgl/>
      <w:lvlText w:val="%1."/>
      <w:lvlJc w:val="left"/>
      <w:pPr>
        <w:tabs>
          <w:tab w:val="num" w:pos="794"/>
        </w:tabs>
        <w:ind w:left="794" w:hanging="794"/>
      </w:pPr>
      <w:rPr>
        <w:rFonts w:cs="Times New Roman" w:hint="default"/>
      </w:rPr>
    </w:lvl>
    <w:lvl w:ilvl="1">
      <w:start w:val="1"/>
      <w:numFmt w:val="decimal"/>
      <w:pStyle w:val="kapitola2"/>
      <w:lvlText w:val="%1.%2."/>
      <w:lvlJc w:val="left"/>
      <w:pPr>
        <w:tabs>
          <w:tab w:val="num" w:pos="1021"/>
        </w:tabs>
        <w:ind w:left="1021" w:hanging="1021"/>
      </w:pPr>
      <w:rPr>
        <w:rFonts w:cs="Times New Roman" w:hint="default"/>
      </w:rPr>
    </w:lvl>
    <w:lvl w:ilvl="2">
      <w:start w:val="1"/>
      <w:numFmt w:val="decimal"/>
      <w:pStyle w:val="Kapitola3"/>
      <w:lvlText w:val="%1.%2.%3."/>
      <w:lvlJc w:val="left"/>
      <w:pPr>
        <w:tabs>
          <w:tab w:val="num" w:pos="1247"/>
        </w:tabs>
        <w:ind w:left="1247" w:hanging="1247"/>
      </w:pPr>
      <w:rPr>
        <w:rFonts w:cs="Times New Roman" w:hint="default"/>
      </w:rPr>
    </w:lvl>
    <w:lvl w:ilvl="3">
      <w:start w:val="1"/>
      <w:numFmt w:val="decimal"/>
      <w:pStyle w:val="kapitola4"/>
      <w:lvlText w:val="%1.%2.%3.%4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4">
      <w:start w:val="1"/>
      <w:numFmt w:val="decimal"/>
      <w:pStyle w:val="kapitola5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4AA733F4"/>
    <w:multiLevelType w:val="hybridMultilevel"/>
    <w:tmpl w:val="917E1D82"/>
    <w:lvl w:ilvl="0" w:tplc="0405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C02D46"/>
    <w:multiLevelType w:val="hybridMultilevel"/>
    <w:tmpl w:val="31305DF8"/>
    <w:lvl w:ilvl="0" w:tplc="8572D75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43E56"/>
    <w:multiLevelType w:val="singleLevel"/>
    <w:tmpl w:val="58E812F6"/>
    <w:lvl w:ilvl="0">
      <w:start w:val="1"/>
      <w:numFmt w:val="lowerLetter"/>
      <w:pStyle w:val="Textpsmenovan"/>
      <w:lvlText w:val="%1)"/>
      <w:lvlJc w:val="left"/>
      <w:pPr>
        <w:tabs>
          <w:tab w:val="num" w:pos="907"/>
        </w:tabs>
        <w:ind w:left="907" w:hanging="510"/>
      </w:pPr>
    </w:lvl>
  </w:abstractNum>
  <w:abstractNum w:abstractNumId="13">
    <w:nsid w:val="7F7F082A"/>
    <w:multiLevelType w:val="multilevel"/>
    <w:tmpl w:val="8FCABE9E"/>
    <w:lvl w:ilvl="0">
      <w:start w:val="1"/>
      <w:numFmt w:val="bullet"/>
      <w:pStyle w:val="Textznakovan"/>
      <w:lvlText w:val="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sz w:val="22"/>
      </w:rPr>
    </w:lvl>
    <w:lvl w:ilvl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8"/>
  </w:num>
  <w:num w:numId="15">
    <w:abstractNumId w:val="9"/>
  </w:num>
  <w:num w:numId="16">
    <w:abstractNumId w:val="8"/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57"/>
  <w:displayHorizontalDrawingGridEvery w:val="2"/>
  <w:displayVerticalDrawingGridEvery w:val="2"/>
  <w:noPunctuationKerning/>
  <w:characterSpacingControl w:val="doNotCompress"/>
  <w:hdrShapeDefaults>
    <o:shapedefaults v:ext="edit" spidmax="8193">
      <o:colormru v:ext="edit" colors="#6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9A8"/>
    <w:rsid w:val="0000072E"/>
    <w:rsid w:val="000008C8"/>
    <w:rsid w:val="00004813"/>
    <w:rsid w:val="0000757D"/>
    <w:rsid w:val="0001433F"/>
    <w:rsid w:val="000151E4"/>
    <w:rsid w:val="00015DC6"/>
    <w:rsid w:val="00021AA3"/>
    <w:rsid w:val="00023A0E"/>
    <w:rsid w:val="0002412B"/>
    <w:rsid w:val="000278C3"/>
    <w:rsid w:val="000279C2"/>
    <w:rsid w:val="00033B5D"/>
    <w:rsid w:val="00036B33"/>
    <w:rsid w:val="0004076F"/>
    <w:rsid w:val="00056771"/>
    <w:rsid w:val="0006555E"/>
    <w:rsid w:val="000659E7"/>
    <w:rsid w:val="000661FD"/>
    <w:rsid w:val="00067B16"/>
    <w:rsid w:val="00070FC8"/>
    <w:rsid w:val="0007732B"/>
    <w:rsid w:val="000774B7"/>
    <w:rsid w:val="00081C79"/>
    <w:rsid w:val="00082F46"/>
    <w:rsid w:val="0008416C"/>
    <w:rsid w:val="00090A1A"/>
    <w:rsid w:val="00092610"/>
    <w:rsid w:val="0009454D"/>
    <w:rsid w:val="00096C0C"/>
    <w:rsid w:val="000A3E1B"/>
    <w:rsid w:val="000A626D"/>
    <w:rsid w:val="000A62DC"/>
    <w:rsid w:val="000B17D8"/>
    <w:rsid w:val="000B59F1"/>
    <w:rsid w:val="000B713A"/>
    <w:rsid w:val="000C0BB6"/>
    <w:rsid w:val="000C69F8"/>
    <w:rsid w:val="000C6AA0"/>
    <w:rsid w:val="000D1163"/>
    <w:rsid w:val="000D14EE"/>
    <w:rsid w:val="000D7FC3"/>
    <w:rsid w:val="000E17D5"/>
    <w:rsid w:val="000F17AD"/>
    <w:rsid w:val="000F3BD3"/>
    <w:rsid w:val="000F44DD"/>
    <w:rsid w:val="000F4F37"/>
    <w:rsid w:val="000F6C9A"/>
    <w:rsid w:val="000F7138"/>
    <w:rsid w:val="001006A6"/>
    <w:rsid w:val="0010240F"/>
    <w:rsid w:val="001037A4"/>
    <w:rsid w:val="0010734B"/>
    <w:rsid w:val="00107819"/>
    <w:rsid w:val="0011407E"/>
    <w:rsid w:val="0011424B"/>
    <w:rsid w:val="001177AD"/>
    <w:rsid w:val="001249A2"/>
    <w:rsid w:val="0012716C"/>
    <w:rsid w:val="00134054"/>
    <w:rsid w:val="00140BF7"/>
    <w:rsid w:val="00143FF1"/>
    <w:rsid w:val="00146C20"/>
    <w:rsid w:val="00150A1C"/>
    <w:rsid w:val="00150DC6"/>
    <w:rsid w:val="00151040"/>
    <w:rsid w:val="00152469"/>
    <w:rsid w:val="00155310"/>
    <w:rsid w:val="00155EDD"/>
    <w:rsid w:val="00157675"/>
    <w:rsid w:val="001578AF"/>
    <w:rsid w:val="00157FA2"/>
    <w:rsid w:val="00160A38"/>
    <w:rsid w:val="00166653"/>
    <w:rsid w:val="00181802"/>
    <w:rsid w:val="0018208F"/>
    <w:rsid w:val="00190679"/>
    <w:rsid w:val="00192B9E"/>
    <w:rsid w:val="00196F4E"/>
    <w:rsid w:val="001A1315"/>
    <w:rsid w:val="001A7884"/>
    <w:rsid w:val="001B06E6"/>
    <w:rsid w:val="001B176B"/>
    <w:rsid w:val="001B1E11"/>
    <w:rsid w:val="001B2272"/>
    <w:rsid w:val="001B33DC"/>
    <w:rsid w:val="001B4E29"/>
    <w:rsid w:val="001B5760"/>
    <w:rsid w:val="001B5AA2"/>
    <w:rsid w:val="001B62D4"/>
    <w:rsid w:val="001B64F7"/>
    <w:rsid w:val="001C17AA"/>
    <w:rsid w:val="001C1BC6"/>
    <w:rsid w:val="001C544F"/>
    <w:rsid w:val="001C5493"/>
    <w:rsid w:val="001C73E7"/>
    <w:rsid w:val="001D0492"/>
    <w:rsid w:val="001D1C2E"/>
    <w:rsid w:val="001D231F"/>
    <w:rsid w:val="001D39C1"/>
    <w:rsid w:val="001D516C"/>
    <w:rsid w:val="001D7AF7"/>
    <w:rsid w:val="001E29D7"/>
    <w:rsid w:val="001E4297"/>
    <w:rsid w:val="001E59BD"/>
    <w:rsid w:val="001E6C7A"/>
    <w:rsid w:val="001F08AF"/>
    <w:rsid w:val="001F2115"/>
    <w:rsid w:val="001F513D"/>
    <w:rsid w:val="001F5211"/>
    <w:rsid w:val="001F572C"/>
    <w:rsid w:val="00200D2E"/>
    <w:rsid w:val="00203745"/>
    <w:rsid w:val="002050BA"/>
    <w:rsid w:val="002057B4"/>
    <w:rsid w:val="00207664"/>
    <w:rsid w:val="00207DF6"/>
    <w:rsid w:val="00213CF6"/>
    <w:rsid w:val="00215EA8"/>
    <w:rsid w:val="00216630"/>
    <w:rsid w:val="00217B54"/>
    <w:rsid w:val="00223CFB"/>
    <w:rsid w:val="002248F8"/>
    <w:rsid w:val="00225F1B"/>
    <w:rsid w:val="00227243"/>
    <w:rsid w:val="00232CAC"/>
    <w:rsid w:val="002361DE"/>
    <w:rsid w:val="00250A33"/>
    <w:rsid w:val="00250F41"/>
    <w:rsid w:val="00255DA5"/>
    <w:rsid w:val="00261143"/>
    <w:rsid w:val="002616F2"/>
    <w:rsid w:val="00265B27"/>
    <w:rsid w:val="002672E2"/>
    <w:rsid w:val="00271173"/>
    <w:rsid w:val="00273F83"/>
    <w:rsid w:val="00280331"/>
    <w:rsid w:val="002828E0"/>
    <w:rsid w:val="00285A08"/>
    <w:rsid w:val="00285AE7"/>
    <w:rsid w:val="00286676"/>
    <w:rsid w:val="00293ADE"/>
    <w:rsid w:val="00295D2D"/>
    <w:rsid w:val="002A08FF"/>
    <w:rsid w:val="002A554E"/>
    <w:rsid w:val="002A630A"/>
    <w:rsid w:val="002A7527"/>
    <w:rsid w:val="002B16D5"/>
    <w:rsid w:val="002B2219"/>
    <w:rsid w:val="002B66A4"/>
    <w:rsid w:val="002B7357"/>
    <w:rsid w:val="002C107C"/>
    <w:rsid w:val="002C3386"/>
    <w:rsid w:val="002C3839"/>
    <w:rsid w:val="002C3BB9"/>
    <w:rsid w:val="002C4799"/>
    <w:rsid w:val="002C6C1D"/>
    <w:rsid w:val="002C755B"/>
    <w:rsid w:val="002D00BE"/>
    <w:rsid w:val="002D2261"/>
    <w:rsid w:val="002D2E42"/>
    <w:rsid w:val="002D3D40"/>
    <w:rsid w:val="002D53A2"/>
    <w:rsid w:val="002E6C5C"/>
    <w:rsid w:val="002F00B0"/>
    <w:rsid w:val="002F31B7"/>
    <w:rsid w:val="002F4333"/>
    <w:rsid w:val="002F74A3"/>
    <w:rsid w:val="00303B70"/>
    <w:rsid w:val="00305319"/>
    <w:rsid w:val="00306BE6"/>
    <w:rsid w:val="00307406"/>
    <w:rsid w:val="00311728"/>
    <w:rsid w:val="00313DBE"/>
    <w:rsid w:val="00314DC1"/>
    <w:rsid w:val="00321469"/>
    <w:rsid w:val="003216CB"/>
    <w:rsid w:val="00323172"/>
    <w:rsid w:val="0032332B"/>
    <w:rsid w:val="00326A5E"/>
    <w:rsid w:val="00335ACA"/>
    <w:rsid w:val="0034149C"/>
    <w:rsid w:val="00343391"/>
    <w:rsid w:val="00344261"/>
    <w:rsid w:val="00350061"/>
    <w:rsid w:val="00356538"/>
    <w:rsid w:val="0036140D"/>
    <w:rsid w:val="003638DD"/>
    <w:rsid w:val="003638F9"/>
    <w:rsid w:val="00363B40"/>
    <w:rsid w:val="00366ECA"/>
    <w:rsid w:val="00367403"/>
    <w:rsid w:val="0037063E"/>
    <w:rsid w:val="0037093B"/>
    <w:rsid w:val="00371593"/>
    <w:rsid w:val="00371A2E"/>
    <w:rsid w:val="00381583"/>
    <w:rsid w:val="00385F84"/>
    <w:rsid w:val="0039558B"/>
    <w:rsid w:val="00396B48"/>
    <w:rsid w:val="003A3AE8"/>
    <w:rsid w:val="003A4687"/>
    <w:rsid w:val="003A6F6F"/>
    <w:rsid w:val="003A7C7D"/>
    <w:rsid w:val="003B0639"/>
    <w:rsid w:val="003B1F80"/>
    <w:rsid w:val="003B2851"/>
    <w:rsid w:val="003B766D"/>
    <w:rsid w:val="003C1E49"/>
    <w:rsid w:val="003C1ED9"/>
    <w:rsid w:val="003C3FF7"/>
    <w:rsid w:val="003C6175"/>
    <w:rsid w:val="003D2028"/>
    <w:rsid w:val="003D4C11"/>
    <w:rsid w:val="003D57AF"/>
    <w:rsid w:val="003E23A6"/>
    <w:rsid w:val="003E2472"/>
    <w:rsid w:val="003E2FE0"/>
    <w:rsid w:val="003F1097"/>
    <w:rsid w:val="003F13BD"/>
    <w:rsid w:val="003F14CA"/>
    <w:rsid w:val="003F1C9C"/>
    <w:rsid w:val="004015FC"/>
    <w:rsid w:val="004032B7"/>
    <w:rsid w:val="0040527E"/>
    <w:rsid w:val="004071CB"/>
    <w:rsid w:val="00415D7F"/>
    <w:rsid w:val="00417F07"/>
    <w:rsid w:val="00422027"/>
    <w:rsid w:val="004220FE"/>
    <w:rsid w:val="00425B8A"/>
    <w:rsid w:val="004265B4"/>
    <w:rsid w:val="004317D8"/>
    <w:rsid w:val="00432A8B"/>
    <w:rsid w:val="00432D4F"/>
    <w:rsid w:val="004340BD"/>
    <w:rsid w:val="00435D8F"/>
    <w:rsid w:val="00436BAE"/>
    <w:rsid w:val="00437F93"/>
    <w:rsid w:val="00443C47"/>
    <w:rsid w:val="00443F19"/>
    <w:rsid w:val="004447BA"/>
    <w:rsid w:val="00445585"/>
    <w:rsid w:val="00450D2A"/>
    <w:rsid w:val="00456536"/>
    <w:rsid w:val="00463836"/>
    <w:rsid w:val="00464914"/>
    <w:rsid w:val="004671A8"/>
    <w:rsid w:val="00470115"/>
    <w:rsid w:val="00470EB2"/>
    <w:rsid w:val="00471127"/>
    <w:rsid w:val="00473564"/>
    <w:rsid w:val="004751B1"/>
    <w:rsid w:val="00481A7C"/>
    <w:rsid w:val="004875A3"/>
    <w:rsid w:val="004940BD"/>
    <w:rsid w:val="00495C83"/>
    <w:rsid w:val="004A0800"/>
    <w:rsid w:val="004A1E5E"/>
    <w:rsid w:val="004A504B"/>
    <w:rsid w:val="004A6F93"/>
    <w:rsid w:val="004B3133"/>
    <w:rsid w:val="004B6DB4"/>
    <w:rsid w:val="004C6A4F"/>
    <w:rsid w:val="004C739C"/>
    <w:rsid w:val="004C76A5"/>
    <w:rsid w:val="004D005A"/>
    <w:rsid w:val="004D2521"/>
    <w:rsid w:val="004D5256"/>
    <w:rsid w:val="004E292D"/>
    <w:rsid w:val="004E3988"/>
    <w:rsid w:val="004E3EF7"/>
    <w:rsid w:val="004E5F11"/>
    <w:rsid w:val="004E63C6"/>
    <w:rsid w:val="004E6E54"/>
    <w:rsid w:val="004F2759"/>
    <w:rsid w:val="004F2ECA"/>
    <w:rsid w:val="004F4970"/>
    <w:rsid w:val="004F53E7"/>
    <w:rsid w:val="004F5FDB"/>
    <w:rsid w:val="004F727B"/>
    <w:rsid w:val="00500E1E"/>
    <w:rsid w:val="00502F39"/>
    <w:rsid w:val="00503B3A"/>
    <w:rsid w:val="0050518E"/>
    <w:rsid w:val="00507128"/>
    <w:rsid w:val="005075E5"/>
    <w:rsid w:val="0051174B"/>
    <w:rsid w:val="00513328"/>
    <w:rsid w:val="00513A74"/>
    <w:rsid w:val="00523AB5"/>
    <w:rsid w:val="005246CF"/>
    <w:rsid w:val="005259DA"/>
    <w:rsid w:val="0053367F"/>
    <w:rsid w:val="0053585B"/>
    <w:rsid w:val="00536E21"/>
    <w:rsid w:val="00540491"/>
    <w:rsid w:val="00540B7F"/>
    <w:rsid w:val="0054181E"/>
    <w:rsid w:val="005426CD"/>
    <w:rsid w:val="00545688"/>
    <w:rsid w:val="00547A99"/>
    <w:rsid w:val="00550227"/>
    <w:rsid w:val="005529B4"/>
    <w:rsid w:val="00560FA2"/>
    <w:rsid w:val="0056110A"/>
    <w:rsid w:val="00561F89"/>
    <w:rsid w:val="0056264D"/>
    <w:rsid w:val="00566131"/>
    <w:rsid w:val="005666FC"/>
    <w:rsid w:val="00571307"/>
    <w:rsid w:val="005718DF"/>
    <w:rsid w:val="00571A50"/>
    <w:rsid w:val="00573E79"/>
    <w:rsid w:val="00582A18"/>
    <w:rsid w:val="00586231"/>
    <w:rsid w:val="00594F8D"/>
    <w:rsid w:val="00595215"/>
    <w:rsid w:val="0059592C"/>
    <w:rsid w:val="005A2EC6"/>
    <w:rsid w:val="005A3FEA"/>
    <w:rsid w:val="005B1A22"/>
    <w:rsid w:val="005B2731"/>
    <w:rsid w:val="005B3686"/>
    <w:rsid w:val="005C00E3"/>
    <w:rsid w:val="005C0B32"/>
    <w:rsid w:val="005C1361"/>
    <w:rsid w:val="005C6605"/>
    <w:rsid w:val="005C7945"/>
    <w:rsid w:val="005D5955"/>
    <w:rsid w:val="005E29C8"/>
    <w:rsid w:val="005E356A"/>
    <w:rsid w:val="005E5DE1"/>
    <w:rsid w:val="005F074D"/>
    <w:rsid w:val="005F2CBC"/>
    <w:rsid w:val="005F334D"/>
    <w:rsid w:val="005F342D"/>
    <w:rsid w:val="005F4371"/>
    <w:rsid w:val="005F6494"/>
    <w:rsid w:val="005F71F9"/>
    <w:rsid w:val="005F7AE8"/>
    <w:rsid w:val="005F7F37"/>
    <w:rsid w:val="00600091"/>
    <w:rsid w:val="006029B5"/>
    <w:rsid w:val="00604829"/>
    <w:rsid w:val="00616157"/>
    <w:rsid w:val="006165FA"/>
    <w:rsid w:val="00616BB6"/>
    <w:rsid w:val="0061716A"/>
    <w:rsid w:val="006177CB"/>
    <w:rsid w:val="00621C19"/>
    <w:rsid w:val="006223AE"/>
    <w:rsid w:val="00624365"/>
    <w:rsid w:val="00624408"/>
    <w:rsid w:val="006274FB"/>
    <w:rsid w:val="00631409"/>
    <w:rsid w:val="00632769"/>
    <w:rsid w:val="0063540D"/>
    <w:rsid w:val="00635C35"/>
    <w:rsid w:val="0064164D"/>
    <w:rsid w:val="00644412"/>
    <w:rsid w:val="00645CA4"/>
    <w:rsid w:val="00645DE3"/>
    <w:rsid w:val="00646391"/>
    <w:rsid w:val="00647E12"/>
    <w:rsid w:val="00651B1F"/>
    <w:rsid w:val="00654B6D"/>
    <w:rsid w:val="00656950"/>
    <w:rsid w:val="00656A26"/>
    <w:rsid w:val="0066215C"/>
    <w:rsid w:val="0066335E"/>
    <w:rsid w:val="006656E1"/>
    <w:rsid w:val="006702D9"/>
    <w:rsid w:val="00671BCF"/>
    <w:rsid w:val="006726B3"/>
    <w:rsid w:val="00674279"/>
    <w:rsid w:val="00676E64"/>
    <w:rsid w:val="00684373"/>
    <w:rsid w:val="006848FE"/>
    <w:rsid w:val="00685BEE"/>
    <w:rsid w:val="006908C4"/>
    <w:rsid w:val="00695078"/>
    <w:rsid w:val="006967EA"/>
    <w:rsid w:val="006A0BF7"/>
    <w:rsid w:val="006A1FAA"/>
    <w:rsid w:val="006A3FD8"/>
    <w:rsid w:val="006A4483"/>
    <w:rsid w:val="006A695E"/>
    <w:rsid w:val="006B00DB"/>
    <w:rsid w:val="006B0F3C"/>
    <w:rsid w:val="006C01AE"/>
    <w:rsid w:val="006C3B70"/>
    <w:rsid w:val="006D091E"/>
    <w:rsid w:val="006D1443"/>
    <w:rsid w:val="006D1714"/>
    <w:rsid w:val="006D4C19"/>
    <w:rsid w:val="006D4F8F"/>
    <w:rsid w:val="006E2391"/>
    <w:rsid w:val="006E30D1"/>
    <w:rsid w:val="006E328C"/>
    <w:rsid w:val="006E4599"/>
    <w:rsid w:val="006F5632"/>
    <w:rsid w:val="00701386"/>
    <w:rsid w:val="00702BC9"/>
    <w:rsid w:val="00710631"/>
    <w:rsid w:val="00712E5E"/>
    <w:rsid w:val="007161D5"/>
    <w:rsid w:val="00717CA4"/>
    <w:rsid w:val="007228FA"/>
    <w:rsid w:val="00725979"/>
    <w:rsid w:val="0072687E"/>
    <w:rsid w:val="0073218F"/>
    <w:rsid w:val="007322C3"/>
    <w:rsid w:val="007352E9"/>
    <w:rsid w:val="007426DF"/>
    <w:rsid w:val="00744B11"/>
    <w:rsid w:val="00750BDD"/>
    <w:rsid w:val="0075246B"/>
    <w:rsid w:val="0076193E"/>
    <w:rsid w:val="00761B09"/>
    <w:rsid w:val="00762EF3"/>
    <w:rsid w:val="00766A4F"/>
    <w:rsid w:val="00776D6A"/>
    <w:rsid w:val="0077798E"/>
    <w:rsid w:val="00777B97"/>
    <w:rsid w:val="00780513"/>
    <w:rsid w:val="00780D29"/>
    <w:rsid w:val="00780E4F"/>
    <w:rsid w:val="00781B52"/>
    <w:rsid w:val="00783A52"/>
    <w:rsid w:val="00785E7B"/>
    <w:rsid w:val="00787DFF"/>
    <w:rsid w:val="00791BD8"/>
    <w:rsid w:val="00795EE0"/>
    <w:rsid w:val="00797276"/>
    <w:rsid w:val="00797383"/>
    <w:rsid w:val="007A661A"/>
    <w:rsid w:val="007A69FA"/>
    <w:rsid w:val="007A7151"/>
    <w:rsid w:val="007B28EC"/>
    <w:rsid w:val="007B75DA"/>
    <w:rsid w:val="007C2F3C"/>
    <w:rsid w:val="007D1245"/>
    <w:rsid w:val="007D3759"/>
    <w:rsid w:val="007D4A26"/>
    <w:rsid w:val="007E09A8"/>
    <w:rsid w:val="007E0AD5"/>
    <w:rsid w:val="007E45E0"/>
    <w:rsid w:val="007E55EF"/>
    <w:rsid w:val="007E5B46"/>
    <w:rsid w:val="007E67F6"/>
    <w:rsid w:val="007E7C48"/>
    <w:rsid w:val="007F1F87"/>
    <w:rsid w:val="007F391E"/>
    <w:rsid w:val="007F397F"/>
    <w:rsid w:val="007F3BC9"/>
    <w:rsid w:val="007F54A1"/>
    <w:rsid w:val="007F6FDB"/>
    <w:rsid w:val="00800CA5"/>
    <w:rsid w:val="0080208A"/>
    <w:rsid w:val="00804F4C"/>
    <w:rsid w:val="00823664"/>
    <w:rsid w:val="008257F8"/>
    <w:rsid w:val="00825CE7"/>
    <w:rsid w:val="008312B9"/>
    <w:rsid w:val="00831CA8"/>
    <w:rsid w:val="00834853"/>
    <w:rsid w:val="008440FE"/>
    <w:rsid w:val="008463E1"/>
    <w:rsid w:val="0085068C"/>
    <w:rsid w:val="00850A29"/>
    <w:rsid w:val="0085416A"/>
    <w:rsid w:val="0085554E"/>
    <w:rsid w:val="00856971"/>
    <w:rsid w:val="008615E3"/>
    <w:rsid w:val="0086481D"/>
    <w:rsid w:val="00866064"/>
    <w:rsid w:val="00867522"/>
    <w:rsid w:val="00867626"/>
    <w:rsid w:val="008676A0"/>
    <w:rsid w:val="00876CAB"/>
    <w:rsid w:val="008775BA"/>
    <w:rsid w:val="008828CE"/>
    <w:rsid w:val="00883842"/>
    <w:rsid w:val="00884E8F"/>
    <w:rsid w:val="00887C8E"/>
    <w:rsid w:val="008914E8"/>
    <w:rsid w:val="0089173A"/>
    <w:rsid w:val="008949C4"/>
    <w:rsid w:val="008A27C1"/>
    <w:rsid w:val="008A333E"/>
    <w:rsid w:val="008B198D"/>
    <w:rsid w:val="008B3839"/>
    <w:rsid w:val="008C0B24"/>
    <w:rsid w:val="008C139C"/>
    <w:rsid w:val="008C1A07"/>
    <w:rsid w:val="008C233F"/>
    <w:rsid w:val="008C2CF5"/>
    <w:rsid w:val="008C68FB"/>
    <w:rsid w:val="008D0411"/>
    <w:rsid w:val="008D438D"/>
    <w:rsid w:val="008D6D2D"/>
    <w:rsid w:val="008D7DF3"/>
    <w:rsid w:val="008E28F8"/>
    <w:rsid w:val="008E3793"/>
    <w:rsid w:val="008E3CDD"/>
    <w:rsid w:val="008E4EE9"/>
    <w:rsid w:val="008E6153"/>
    <w:rsid w:val="008F5BF5"/>
    <w:rsid w:val="00900CBA"/>
    <w:rsid w:val="00901252"/>
    <w:rsid w:val="00901462"/>
    <w:rsid w:val="00901AA6"/>
    <w:rsid w:val="00902D7B"/>
    <w:rsid w:val="0091038D"/>
    <w:rsid w:val="0092044D"/>
    <w:rsid w:val="00921A5D"/>
    <w:rsid w:val="00927147"/>
    <w:rsid w:val="0092779F"/>
    <w:rsid w:val="009278A1"/>
    <w:rsid w:val="00930859"/>
    <w:rsid w:val="00930A81"/>
    <w:rsid w:val="009322D2"/>
    <w:rsid w:val="00936E96"/>
    <w:rsid w:val="009422FB"/>
    <w:rsid w:val="00942E00"/>
    <w:rsid w:val="00945B88"/>
    <w:rsid w:val="009500D5"/>
    <w:rsid w:val="00955717"/>
    <w:rsid w:val="00957E8E"/>
    <w:rsid w:val="00962AD5"/>
    <w:rsid w:val="009632C2"/>
    <w:rsid w:val="00966F67"/>
    <w:rsid w:val="00974D3B"/>
    <w:rsid w:val="00977AB9"/>
    <w:rsid w:val="009826F1"/>
    <w:rsid w:val="00982D0E"/>
    <w:rsid w:val="00985E26"/>
    <w:rsid w:val="009913FE"/>
    <w:rsid w:val="00991DF5"/>
    <w:rsid w:val="009A4832"/>
    <w:rsid w:val="009A79BE"/>
    <w:rsid w:val="009B1249"/>
    <w:rsid w:val="009B4C88"/>
    <w:rsid w:val="009B5A88"/>
    <w:rsid w:val="009C529F"/>
    <w:rsid w:val="009C5FCC"/>
    <w:rsid w:val="009D0436"/>
    <w:rsid w:val="009D044E"/>
    <w:rsid w:val="009D3E79"/>
    <w:rsid w:val="009D5782"/>
    <w:rsid w:val="009D67FC"/>
    <w:rsid w:val="009D7A58"/>
    <w:rsid w:val="009E1197"/>
    <w:rsid w:val="009E3474"/>
    <w:rsid w:val="009F1FC5"/>
    <w:rsid w:val="009F238E"/>
    <w:rsid w:val="009F6B3C"/>
    <w:rsid w:val="00A071A3"/>
    <w:rsid w:val="00A11A68"/>
    <w:rsid w:val="00A11CB3"/>
    <w:rsid w:val="00A12699"/>
    <w:rsid w:val="00A12A39"/>
    <w:rsid w:val="00A12A64"/>
    <w:rsid w:val="00A132B9"/>
    <w:rsid w:val="00A2101C"/>
    <w:rsid w:val="00A250C2"/>
    <w:rsid w:val="00A30D50"/>
    <w:rsid w:val="00A31BA3"/>
    <w:rsid w:val="00A33003"/>
    <w:rsid w:val="00A361D1"/>
    <w:rsid w:val="00A41C15"/>
    <w:rsid w:val="00A45E55"/>
    <w:rsid w:val="00A45EBE"/>
    <w:rsid w:val="00A46E1D"/>
    <w:rsid w:val="00A47830"/>
    <w:rsid w:val="00A51499"/>
    <w:rsid w:val="00A6302A"/>
    <w:rsid w:val="00A634DC"/>
    <w:rsid w:val="00A6569B"/>
    <w:rsid w:val="00A66F98"/>
    <w:rsid w:val="00A6771A"/>
    <w:rsid w:val="00A7076E"/>
    <w:rsid w:val="00A712D9"/>
    <w:rsid w:val="00A72AD7"/>
    <w:rsid w:val="00A75AE3"/>
    <w:rsid w:val="00A75C09"/>
    <w:rsid w:val="00A76A75"/>
    <w:rsid w:val="00A82A29"/>
    <w:rsid w:val="00A838E8"/>
    <w:rsid w:val="00A859F7"/>
    <w:rsid w:val="00A86C6D"/>
    <w:rsid w:val="00A86DFC"/>
    <w:rsid w:val="00A915FF"/>
    <w:rsid w:val="00A91931"/>
    <w:rsid w:val="00A91A86"/>
    <w:rsid w:val="00A9577A"/>
    <w:rsid w:val="00A96DFB"/>
    <w:rsid w:val="00AA2A89"/>
    <w:rsid w:val="00AA7423"/>
    <w:rsid w:val="00AB1BFF"/>
    <w:rsid w:val="00AB3596"/>
    <w:rsid w:val="00AC3A29"/>
    <w:rsid w:val="00AC47B0"/>
    <w:rsid w:val="00AC4963"/>
    <w:rsid w:val="00AC75C2"/>
    <w:rsid w:val="00AC7BC1"/>
    <w:rsid w:val="00AD0E33"/>
    <w:rsid w:val="00AD3933"/>
    <w:rsid w:val="00AD461B"/>
    <w:rsid w:val="00AD7FCF"/>
    <w:rsid w:val="00AF7CF5"/>
    <w:rsid w:val="00B06333"/>
    <w:rsid w:val="00B074AE"/>
    <w:rsid w:val="00B122AD"/>
    <w:rsid w:val="00B122B2"/>
    <w:rsid w:val="00B12393"/>
    <w:rsid w:val="00B132AB"/>
    <w:rsid w:val="00B162BB"/>
    <w:rsid w:val="00B17280"/>
    <w:rsid w:val="00B17FFA"/>
    <w:rsid w:val="00B26D2C"/>
    <w:rsid w:val="00B339FF"/>
    <w:rsid w:val="00B36FBE"/>
    <w:rsid w:val="00B3712E"/>
    <w:rsid w:val="00B40FA1"/>
    <w:rsid w:val="00B41B4D"/>
    <w:rsid w:val="00B454D5"/>
    <w:rsid w:val="00B53251"/>
    <w:rsid w:val="00B53E8E"/>
    <w:rsid w:val="00B60033"/>
    <w:rsid w:val="00B643CC"/>
    <w:rsid w:val="00B715CD"/>
    <w:rsid w:val="00B71D2E"/>
    <w:rsid w:val="00B74397"/>
    <w:rsid w:val="00B757BF"/>
    <w:rsid w:val="00B82C66"/>
    <w:rsid w:val="00B85AE6"/>
    <w:rsid w:val="00B85ED0"/>
    <w:rsid w:val="00B90BD7"/>
    <w:rsid w:val="00B91268"/>
    <w:rsid w:val="00BB58D1"/>
    <w:rsid w:val="00BB67D3"/>
    <w:rsid w:val="00BC1B3C"/>
    <w:rsid w:val="00BC7348"/>
    <w:rsid w:val="00BD1541"/>
    <w:rsid w:val="00BD6755"/>
    <w:rsid w:val="00BE033C"/>
    <w:rsid w:val="00BE25E6"/>
    <w:rsid w:val="00BE3FF3"/>
    <w:rsid w:val="00BE432F"/>
    <w:rsid w:val="00BE6B14"/>
    <w:rsid w:val="00BE75E9"/>
    <w:rsid w:val="00BE7A81"/>
    <w:rsid w:val="00BF0D1F"/>
    <w:rsid w:val="00BF1904"/>
    <w:rsid w:val="00BF519E"/>
    <w:rsid w:val="00BF5D91"/>
    <w:rsid w:val="00C00810"/>
    <w:rsid w:val="00C0587F"/>
    <w:rsid w:val="00C10765"/>
    <w:rsid w:val="00C10767"/>
    <w:rsid w:val="00C1688E"/>
    <w:rsid w:val="00C170BB"/>
    <w:rsid w:val="00C205A3"/>
    <w:rsid w:val="00C226E0"/>
    <w:rsid w:val="00C22E8C"/>
    <w:rsid w:val="00C269F5"/>
    <w:rsid w:val="00C32CE1"/>
    <w:rsid w:val="00C36134"/>
    <w:rsid w:val="00C40804"/>
    <w:rsid w:val="00C40B55"/>
    <w:rsid w:val="00C410B6"/>
    <w:rsid w:val="00C415BF"/>
    <w:rsid w:val="00C45847"/>
    <w:rsid w:val="00C459D9"/>
    <w:rsid w:val="00C4685A"/>
    <w:rsid w:val="00C50560"/>
    <w:rsid w:val="00C50B77"/>
    <w:rsid w:val="00C5137F"/>
    <w:rsid w:val="00C538B8"/>
    <w:rsid w:val="00C54E69"/>
    <w:rsid w:val="00C550EF"/>
    <w:rsid w:val="00C5585F"/>
    <w:rsid w:val="00C56CE5"/>
    <w:rsid w:val="00C56DF0"/>
    <w:rsid w:val="00C57ED1"/>
    <w:rsid w:val="00C71E16"/>
    <w:rsid w:val="00C806B6"/>
    <w:rsid w:val="00C80A67"/>
    <w:rsid w:val="00C821F2"/>
    <w:rsid w:val="00C85408"/>
    <w:rsid w:val="00CA41FB"/>
    <w:rsid w:val="00CA486B"/>
    <w:rsid w:val="00CA5EFB"/>
    <w:rsid w:val="00CA6048"/>
    <w:rsid w:val="00CA695C"/>
    <w:rsid w:val="00CA6FA4"/>
    <w:rsid w:val="00CA7A8A"/>
    <w:rsid w:val="00CB0BCD"/>
    <w:rsid w:val="00CB21C3"/>
    <w:rsid w:val="00CB325A"/>
    <w:rsid w:val="00CB3626"/>
    <w:rsid w:val="00CB49F8"/>
    <w:rsid w:val="00CB577E"/>
    <w:rsid w:val="00CC1D1A"/>
    <w:rsid w:val="00CC4654"/>
    <w:rsid w:val="00CC49E4"/>
    <w:rsid w:val="00CC5EFE"/>
    <w:rsid w:val="00CD5EC3"/>
    <w:rsid w:val="00CE4519"/>
    <w:rsid w:val="00CE5A9B"/>
    <w:rsid w:val="00CF653E"/>
    <w:rsid w:val="00D02B91"/>
    <w:rsid w:val="00D03A64"/>
    <w:rsid w:val="00D0753D"/>
    <w:rsid w:val="00D161AD"/>
    <w:rsid w:val="00D21027"/>
    <w:rsid w:val="00D31CFA"/>
    <w:rsid w:val="00D369E8"/>
    <w:rsid w:val="00D413F4"/>
    <w:rsid w:val="00D41C6E"/>
    <w:rsid w:val="00D4402E"/>
    <w:rsid w:val="00D47EE5"/>
    <w:rsid w:val="00D5101B"/>
    <w:rsid w:val="00D55D92"/>
    <w:rsid w:val="00D6662A"/>
    <w:rsid w:val="00D670A9"/>
    <w:rsid w:val="00D672AE"/>
    <w:rsid w:val="00D711DA"/>
    <w:rsid w:val="00D71D47"/>
    <w:rsid w:val="00D74003"/>
    <w:rsid w:val="00D76B5A"/>
    <w:rsid w:val="00D806C3"/>
    <w:rsid w:val="00D82E11"/>
    <w:rsid w:val="00D863EF"/>
    <w:rsid w:val="00D908A3"/>
    <w:rsid w:val="00D91F33"/>
    <w:rsid w:val="00D945B4"/>
    <w:rsid w:val="00D97C14"/>
    <w:rsid w:val="00DA0790"/>
    <w:rsid w:val="00DA35D7"/>
    <w:rsid w:val="00DA4020"/>
    <w:rsid w:val="00DA6D4C"/>
    <w:rsid w:val="00DA7DB8"/>
    <w:rsid w:val="00DB44BC"/>
    <w:rsid w:val="00DB7B7E"/>
    <w:rsid w:val="00DC0F16"/>
    <w:rsid w:val="00DC25DF"/>
    <w:rsid w:val="00DC4375"/>
    <w:rsid w:val="00DD0F18"/>
    <w:rsid w:val="00DD247A"/>
    <w:rsid w:val="00DD6CF1"/>
    <w:rsid w:val="00DE0DD6"/>
    <w:rsid w:val="00DE120D"/>
    <w:rsid w:val="00DE2A9C"/>
    <w:rsid w:val="00DE4FA4"/>
    <w:rsid w:val="00DE574D"/>
    <w:rsid w:val="00DE7F49"/>
    <w:rsid w:val="00DF229B"/>
    <w:rsid w:val="00DF753A"/>
    <w:rsid w:val="00E0067D"/>
    <w:rsid w:val="00E0214D"/>
    <w:rsid w:val="00E11469"/>
    <w:rsid w:val="00E14345"/>
    <w:rsid w:val="00E151C2"/>
    <w:rsid w:val="00E16067"/>
    <w:rsid w:val="00E167A2"/>
    <w:rsid w:val="00E23118"/>
    <w:rsid w:val="00E2461F"/>
    <w:rsid w:val="00E25037"/>
    <w:rsid w:val="00E27B45"/>
    <w:rsid w:val="00E32DC3"/>
    <w:rsid w:val="00E356E0"/>
    <w:rsid w:val="00E37840"/>
    <w:rsid w:val="00E446A3"/>
    <w:rsid w:val="00E46683"/>
    <w:rsid w:val="00E50238"/>
    <w:rsid w:val="00E514CC"/>
    <w:rsid w:val="00E55235"/>
    <w:rsid w:val="00E60E53"/>
    <w:rsid w:val="00E62EF3"/>
    <w:rsid w:val="00E66969"/>
    <w:rsid w:val="00E67591"/>
    <w:rsid w:val="00E72C99"/>
    <w:rsid w:val="00E743BD"/>
    <w:rsid w:val="00E75E3A"/>
    <w:rsid w:val="00E76897"/>
    <w:rsid w:val="00E83766"/>
    <w:rsid w:val="00E9667B"/>
    <w:rsid w:val="00E96B34"/>
    <w:rsid w:val="00EA0EF8"/>
    <w:rsid w:val="00EA287C"/>
    <w:rsid w:val="00EA6EB6"/>
    <w:rsid w:val="00EB3067"/>
    <w:rsid w:val="00EB4751"/>
    <w:rsid w:val="00EB7D34"/>
    <w:rsid w:val="00EC04EC"/>
    <w:rsid w:val="00EC1A42"/>
    <w:rsid w:val="00EC27CF"/>
    <w:rsid w:val="00EC2C19"/>
    <w:rsid w:val="00EC4621"/>
    <w:rsid w:val="00EC6C9B"/>
    <w:rsid w:val="00ED0DD6"/>
    <w:rsid w:val="00ED30B6"/>
    <w:rsid w:val="00ED32AF"/>
    <w:rsid w:val="00ED396D"/>
    <w:rsid w:val="00ED4AD6"/>
    <w:rsid w:val="00ED6C07"/>
    <w:rsid w:val="00EE32BD"/>
    <w:rsid w:val="00EE5D45"/>
    <w:rsid w:val="00F02AB9"/>
    <w:rsid w:val="00F04412"/>
    <w:rsid w:val="00F06B0F"/>
    <w:rsid w:val="00F1046E"/>
    <w:rsid w:val="00F13B91"/>
    <w:rsid w:val="00F13F89"/>
    <w:rsid w:val="00F14D72"/>
    <w:rsid w:val="00F151AE"/>
    <w:rsid w:val="00F23789"/>
    <w:rsid w:val="00F24024"/>
    <w:rsid w:val="00F273A6"/>
    <w:rsid w:val="00F31DA5"/>
    <w:rsid w:val="00F36260"/>
    <w:rsid w:val="00F374F2"/>
    <w:rsid w:val="00F41B8B"/>
    <w:rsid w:val="00F43254"/>
    <w:rsid w:val="00F44F16"/>
    <w:rsid w:val="00F542B4"/>
    <w:rsid w:val="00F63D2C"/>
    <w:rsid w:val="00F63D92"/>
    <w:rsid w:val="00F64A62"/>
    <w:rsid w:val="00F64DF4"/>
    <w:rsid w:val="00F65D9C"/>
    <w:rsid w:val="00F7222A"/>
    <w:rsid w:val="00F756AD"/>
    <w:rsid w:val="00F75E2C"/>
    <w:rsid w:val="00F76DDA"/>
    <w:rsid w:val="00F8279D"/>
    <w:rsid w:val="00F82F89"/>
    <w:rsid w:val="00F868FB"/>
    <w:rsid w:val="00F86D38"/>
    <w:rsid w:val="00F949D4"/>
    <w:rsid w:val="00F9600B"/>
    <w:rsid w:val="00F978ED"/>
    <w:rsid w:val="00FA01F2"/>
    <w:rsid w:val="00FA3CFF"/>
    <w:rsid w:val="00FA67E0"/>
    <w:rsid w:val="00FA692B"/>
    <w:rsid w:val="00FA70EE"/>
    <w:rsid w:val="00FB1335"/>
    <w:rsid w:val="00FB5A33"/>
    <w:rsid w:val="00FB5D3B"/>
    <w:rsid w:val="00FC1AF1"/>
    <w:rsid w:val="00FC3D23"/>
    <w:rsid w:val="00FC491C"/>
    <w:rsid w:val="00FD3148"/>
    <w:rsid w:val="00FD67C6"/>
    <w:rsid w:val="00FE0680"/>
    <w:rsid w:val="00FE0D4D"/>
    <w:rsid w:val="00FE0F47"/>
    <w:rsid w:val="00FE104B"/>
    <w:rsid w:val="00FE1D76"/>
    <w:rsid w:val="00FE461B"/>
    <w:rsid w:val="00FE64AB"/>
    <w:rsid w:val="00FE65E4"/>
    <w:rsid w:val="00FF1DDC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6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150A1C"/>
    <w:pPr>
      <w:overflowPunct w:val="0"/>
      <w:autoSpaceDE w:val="0"/>
      <w:autoSpaceDN w:val="0"/>
      <w:adjustRightInd w:val="0"/>
      <w:spacing w:after="120" w:line="288" w:lineRule="auto"/>
      <w:textAlignment w:val="baseline"/>
    </w:pPr>
    <w:rPr>
      <w:rFonts w:ascii="Arial" w:hAnsi="Arial"/>
      <w:sz w:val="18"/>
      <w:szCs w:val="18"/>
      <w:lang w:eastAsia="en-US"/>
    </w:rPr>
  </w:style>
  <w:style w:type="paragraph" w:styleId="Nadpis1">
    <w:name w:val="heading 1"/>
    <w:aliases w:val="Nadpis_st1"/>
    <w:basedOn w:val="Text"/>
    <w:next w:val="Text"/>
    <w:qFormat/>
    <w:rsid w:val="00150A1C"/>
    <w:pPr>
      <w:keepNext/>
      <w:keepLines/>
      <w:pageBreakBefore/>
      <w:numPr>
        <w:numId w:val="8"/>
      </w:numPr>
      <w:tabs>
        <w:tab w:val="clear" w:pos="4968"/>
        <w:tab w:val="num" w:pos="432"/>
      </w:tabs>
      <w:suppressAutoHyphens/>
      <w:spacing w:before="400" w:after="360"/>
      <w:ind w:left="432"/>
      <w:outlineLvl w:val="0"/>
    </w:pPr>
    <w:rPr>
      <w:b/>
      <w:kern w:val="28"/>
      <w:sz w:val="36"/>
      <w:szCs w:val="36"/>
    </w:rPr>
  </w:style>
  <w:style w:type="paragraph" w:styleId="Nadpis2">
    <w:name w:val="heading 2"/>
    <w:aliases w:val="Nadpisspec2,1.1 Nadpis 2,Za 1.,clanek,Nadpis nižší úrovně,Nadpis 2 - odsazený,h2"/>
    <w:basedOn w:val="Nadpis1"/>
    <w:next w:val="Text"/>
    <w:qFormat/>
    <w:rsid w:val="00150A1C"/>
    <w:pPr>
      <w:pageBreakBefore w:val="0"/>
      <w:numPr>
        <w:ilvl w:val="1"/>
      </w:numPr>
      <w:spacing w:before="320" w:after="180"/>
      <w:outlineLvl w:val="1"/>
    </w:pPr>
    <w:rPr>
      <w:sz w:val="28"/>
      <w:szCs w:val="28"/>
    </w:rPr>
  </w:style>
  <w:style w:type="paragraph" w:styleId="Nadpis3">
    <w:name w:val="heading 3"/>
    <w:aliases w:val="Podkapitola2,Nadpis 3 velká písmena"/>
    <w:basedOn w:val="Nadpis1"/>
    <w:next w:val="Text"/>
    <w:qFormat/>
    <w:rsid w:val="00150A1C"/>
    <w:pPr>
      <w:pageBreakBefore w:val="0"/>
      <w:numPr>
        <w:ilvl w:val="2"/>
      </w:numPr>
      <w:spacing w:before="240" w:after="120"/>
      <w:outlineLvl w:val="2"/>
    </w:pPr>
    <w:rPr>
      <w:sz w:val="24"/>
      <w:szCs w:val="24"/>
    </w:rPr>
  </w:style>
  <w:style w:type="paragraph" w:styleId="Nadpis4">
    <w:name w:val="heading 4"/>
    <w:basedOn w:val="Nadpis3"/>
    <w:next w:val="Text"/>
    <w:qFormat/>
    <w:rsid w:val="00150A1C"/>
    <w:pPr>
      <w:numPr>
        <w:ilvl w:val="0"/>
        <w:numId w:val="0"/>
      </w:numPr>
      <w:spacing w:before="120"/>
      <w:outlineLvl w:val="3"/>
    </w:pPr>
    <w:rPr>
      <w:sz w:val="22"/>
    </w:rPr>
  </w:style>
  <w:style w:type="paragraph" w:styleId="Nadpis5">
    <w:name w:val="heading 5"/>
    <w:basedOn w:val="Normln"/>
    <w:next w:val="Text"/>
    <w:link w:val="Nadpis5Char"/>
    <w:qFormat/>
    <w:rsid w:val="00150A1C"/>
    <w:pPr>
      <w:spacing w:before="120"/>
      <w:outlineLvl w:val="4"/>
    </w:pPr>
    <w:rPr>
      <w:b/>
      <w:i/>
      <w:sz w:val="22"/>
      <w:szCs w:val="22"/>
    </w:rPr>
  </w:style>
  <w:style w:type="paragraph" w:styleId="Nadpis6">
    <w:name w:val="heading 6"/>
    <w:basedOn w:val="Nadpis1"/>
    <w:next w:val="Normln"/>
    <w:qFormat/>
    <w:rsid w:val="00150A1C"/>
    <w:pPr>
      <w:pageBreakBefore w:val="0"/>
      <w:numPr>
        <w:numId w:val="0"/>
      </w:numPr>
      <w:spacing w:before="120" w:after="120"/>
      <w:outlineLvl w:val="5"/>
    </w:pPr>
    <w:rPr>
      <w:rFonts w:ascii="Times New Roman" w:hAnsi="Times New Roman"/>
      <w:color w:val="FF0000"/>
      <w:kern w:val="0"/>
      <w:sz w:val="24"/>
    </w:rPr>
  </w:style>
  <w:style w:type="paragraph" w:styleId="Nadpis7">
    <w:name w:val="heading 7"/>
    <w:basedOn w:val="Normln"/>
    <w:next w:val="Normln"/>
    <w:qFormat/>
    <w:rsid w:val="00150A1C"/>
    <w:pPr>
      <w:keepNext/>
      <w:keepLines/>
      <w:spacing w:before="120"/>
      <w:outlineLvl w:val="6"/>
    </w:pPr>
    <w:rPr>
      <w:b/>
      <w:color w:val="FF0000"/>
    </w:rPr>
  </w:style>
  <w:style w:type="paragraph" w:styleId="Nadpis8">
    <w:name w:val="heading 8"/>
    <w:basedOn w:val="Normln"/>
    <w:next w:val="Normln"/>
    <w:qFormat/>
    <w:rsid w:val="00150A1C"/>
    <w:pPr>
      <w:keepNext/>
      <w:keepLines/>
      <w:spacing w:before="120"/>
      <w:outlineLvl w:val="7"/>
    </w:pPr>
    <w:rPr>
      <w:b/>
      <w:color w:val="FF0000"/>
    </w:rPr>
  </w:style>
  <w:style w:type="paragraph" w:styleId="Nadpis9">
    <w:name w:val="heading 9"/>
    <w:basedOn w:val="Normln"/>
    <w:next w:val="Normln"/>
    <w:qFormat/>
    <w:rsid w:val="00150A1C"/>
    <w:pPr>
      <w:keepNext/>
      <w:keepLines/>
      <w:spacing w:before="120"/>
      <w:outlineLvl w:val="8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aliases w:val="txt1,T1,Title 1,t,DTX,t + Tučné,Tmavě modrá,zarovnání na střed,zarovnání na střed + Kurzíva...,DTX Char Char,t + Tuené,Tmavi modrá,zarovnání na stoed,zarovnání na stoed + Kurzíva...,t + Tuèné,Tmavì modrá,zarovnání na støed,t + Tu&amp;egrave,né,modrá"/>
    <w:link w:val="TextChar1"/>
    <w:qFormat/>
    <w:rsid w:val="00150A1C"/>
    <w:pPr>
      <w:spacing w:before="60" w:after="60"/>
      <w:jc w:val="both"/>
    </w:pPr>
    <w:rPr>
      <w:rFonts w:ascii="Arial" w:hAnsi="Arial"/>
      <w:sz w:val="22"/>
      <w:szCs w:val="18"/>
      <w:lang w:eastAsia="en-US"/>
    </w:rPr>
  </w:style>
  <w:style w:type="character" w:customStyle="1" w:styleId="TextChar">
    <w:name w:val="Text Char"/>
    <w:basedOn w:val="Standardnpsmoodstavce"/>
    <w:rsid w:val="00150A1C"/>
    <w:rPr>
      <w:rFonts w:ascii="Arial" w:hAnsi="Arial"/>
      <w:noProof w:val="0"/>
      <w:sz w:val="22"/>
      <w:szCs w:val="18"/>
      <w:lang w:val="cs-CZ" w:eastAsia="en-US" w:bidi="ar-SA"/>
    </w:rPr>
  </w:style>
  <w:style w:type="character" w:customStyle="1" w:styleId="Nadpis1Char1">
    <w:name w:val="Nadpis 1 Char1"/>
    <w:basedOn w:val="Standardnpsmoodstavce"/>
    <w:rsid w:val="00150A1C"/>
    <w:rPr>
      <w:rFonts w:ascii="Arial" w:hAnsi="Arial"/>
      <w:b/>
      <w:noProof w:val="0"/>
      <w:kern w:val="28"/>
      <w:sz w:val="36"/>
      <w:szCs w:val="36"/>
      <w:lang w:val="cs-CZ" w:eastAsia="en-US" w:bidi="ar-SA"/>
    </w:rPr>
  </w:style>
  <w:style w:type="character" w:customStyle="1" w:styleId="Nadpis4Char1">
    <w:name w:val="Nadpis 4 Char1"/>
    <w:basedOn w:val="Nadpis1Char1"/>
    <w:rsid w:val="00150A1C"/>
    <w:rPr>
      <w:rFonts w:ascii="Arial" w:hAnsi="Arial"/>
      <w:b/>
      <w:noProof w:val="0"/>
      <w:kern w:val="28"/>
      <w:sz w:val="22"/>
      <w:szCs w:val="24"/>
      <w:lang w:val="cs-CZ" w:eastAsia="en-US" w:bidi="ar-SA"/>
    </w:rPr>
  </w:style>
  <w:style w:type="paragraph" w:styleId="Zpat">
    <w:name w:val="footer"/>
    <w:basedOn w:val="Normln"/>
    <w:rsid w:val="00150A1C"/>
    <w:pPr>
      <w:pBdr>
        <w:top w:val="single" w:sz="6" w:space="1" w:color="auto"/>
      </w:pBdr>
      <w:tabs>
        <w:tab w:val="right" w:pos="9356"/>
      </w:tabs>
      <w:jc w:val="both"/>
    </w:pPr>
    <w:rPr>
      <w:sz w:val="16"/>
    </w:rPr>
  </w:style>
  <w:style w:type="paragraph" w:styleId="Zhlav">
    <w:name w:val="header"/>
    <w:basedOn w:val="Normln"/>
    <w:link w:val="ZhlavChar"/>
    <w:uiPriority w:val="99"/>
    <w:rsid w:val="00150A1C"/>
    <w:pPr>
      <w:tabs>
        <w:tab w:val="right" w:pos="9214"/>
      </w:tabs>
      <w:spacing w:after="0"/>
      <w:jc w:val="center"/>
    </w:pPr>
    <w:rPr>
      <w:sz w:val="16"/>
    </w:rPr>
  </w:style>
  <w:style w:type="paragraph" w:styleId="Nzev">
    <w:name w:val="Title"/>
    <w:basedOn w:val="Normln"/>
    <w:qFormat/>
    <w:rsid w:val="00150A1C"/>
    <w:pPr>
      <w:spacing w:before="120" w:after="0"/>
    </w:pPr>
    <w:rPr>
      <w:smallCaps/>
      <w:spacing w:val="40"/>
      <w:kern w:val="28"/>
      <w:sz w:val="40"/>
    </w:rPr>
  </w:style>
  <w:style w:type="paragraph" w:customStyle="1" w:styleId="Textznakovan">
    <w:name w:val="Text značkovaný"/>
    <w:basedOn w:val="Normln"/>
    <w:autoRedefine/>
    <w:rsid w:val="00150A1C"/>
    <w:pPr>
      <w:numPr>
        <w:numId w:val="3"/>
      </w:numPr>
      <w:spacing w:before="60" w:after="60" w:line="240" w:lineRule="auto"/>
      <w:jc w:val="both"/>
    </w:pPr>
    <w:rPr>
      <w:sz w:val="22"/>
    </w:rPr>
  </w:style>
  <w:style w:type="character" w:customStyle="1" w:styleId="TextznakovanChar">
    <w:name w:val="Text značkovaný Char"/>
    <w:basedOn w:val="Standardnpsmoodstavce"/>
    <w:rsid w:val="00150A1C"/>
    <w:rPr>
      <w:rFonts w:ascii="Arial" w:hAnsi="Arial"/>
      <w:noProof w:val="0"/>
      <w:sz w:val="22"/>
      <w:szCs w:val="18"/>
      <w:lang w:val="cs-CZ" w:eastAsia="en-US" w:bidi="ar-SA"/>
    </w:rPr>
  </w:style>
  <w:style w:type="paragraph" w:customStyle="1" w:styleId="Textpsmenovan">
    <w:name w:val="Text písmenovaný"/>
    <w:basedOn w:val="Text"/>
    <w:autoRedefine/>
    <w:rsid w:val="00150A1C"/>
    <w:pPr>
      <w:numPr>
        <w:numId w:val="1"/>
      </w:numPr>
    </w:pPr>
  </w:style>
  <w:style w:type="paragraph" w:styleId="Obsah1">
    <w:name w:val="toc 1"/>
    <w:basedOn w:val="Normln"/>
    <w:next w:val="Normln"/>
    <w:autoRedefine/>
    <w:uiPriority w:val="39"/>
    <w:rsid w:val="00150A1C"/>
    <w:pPr>
      <w:tabs>
        <w:tab w:val="left" w:pos="993"/>
        <w:tab w:val="right" w:leader="dot" w:pos="9355"/>
      </w:tabs>
      <w:spacing w:before="180" w:after="60"/>
      <w:ind w:left="567"/>
    </w:pPr>
    <w:rPr>
      <w:b/>
      <w:noProof/>
      <w:sz w:val="24"/>
      <w:szCs w:val="22"/>
    </w:rPr>
  </w:style>
  <w:style w:type="paragraph" w:styleId="Obsah2">
    <w:name w:val="toc 2"/>
    <w:basedOn w:val="Normln"/>
    <w:next w:val="Normln"/>
    <w:autoRedefine/>
    <w:uiPriority w:val="39"/>
    <w:rsid w:val="00150A1C"/>
    <w:pPr>
      <w:tabs>
        <w:tab w:val="left" w:pos="993"/>
        <w:tab w:val="right" w:leader="dot" w:pos="9355"/>
      </w:tabs>
      <w:spacing w:before="40" w:after="40"/>
      <w:ind w:left="567"/>
    </w:pPr>
    <w:rPr>
      <w:b/>
      <w:noProof/>
      <w:sz w:val="22"/>
    </w:rPr>
  </w:style>
  <w:style w:type="paragraph" w:styleId="Obsah3">
    <w:name w:val="toc 3"/>
    <w:basedOn w:val="Normln"/>
    <w:next w:val="Normln"/>
    <w:autoRedefine/>
    <w:uiPriority w:val="39"/>
    <w:rsid w:val="00150A1C"/>
    <w:pPr>
      <w:tabs>
        <w:tab w:val="left" w:pos="1560"/>
        <w:tab w:val="right" w:leader="dot" w:pos="9355"/>
      </w:tabs>
      <w:spacing w:before="40" w:after="40"/>
      <w:ind w:left="1560" w:right="425" w:hanging="567"/>
    </w:pPr>
    <w:rPr>
      <w:noProof/>
      <w:sz w:val="22"/>
    </w:rPr>
  </w:style>
  <w:style w:type="paragraph" w:styleId="Textbubliny">
    <w:name w:val="Balloon Text"/>
    <w:basedOn w:val="Normln"/>
    <w:semiHidden/>
    <w:rsid w:val="00150A1C"/>
    <w:rPr>
      <w:rFonts w:ascii="Tahoma" w:hAnsi="Tahoma" w:cs="Courier New"/>
      <w:sz w:val="16"/>
      <w:szCs w:val="16"/>
    </w:rPr>
  </w:style>
  <w:style w:type="paragraph" w:styleId="Rejstk1">
    <w:name w:val="index 1"/>
    <w:basedOn w:val="Normln"/>
    <w:next w:val="Normln"/>
    <w:semiHidden/>
    <w:rsid w:val="00150A1C"/>
    <w:pPr>
      <w:tabs>
        <w:tab w:val="right" w:pos="4317"/>
      </w:tabs>
      <w:spacing w:after="0"/>
      <w:ind w:left="284" w:hanging="284"/>
    </w:pPr>
  </w:style>
  <w:style w:type="paragraph" w:styleId="Rejstk2">
    <w:name w:val="index 2"/>
    <w:basedOn w:val="Normln"/>
    <w:next w:val="Normln"/>
    <w:semiHidden/>
    <w:rsid w:val="00150A1C"/>
    <w:pPr>
      <w:tabs>
        <w:tab w:val="right" w:pos="4317"/>
      </w:tabs>
      <w:spacing w:after="0"/>
      <w:ind w:left="567" w:hanging="283"/>
    </w:pPr>
  </w:style>
  <w:style w:type="paragraph" w:styleId="Hlavikarejstku">
    <w:name w:val="index heading"/>
    <w:basedOn w:val="Normln"/>
    <w:next w:val="Rejstk1"/>
    <w:semiHidden/>
    <w:rsid w:val="00150A1C"/>
    <w:pPr>
      <w:keepNext/>
      <w:spacing w:before="120" w:after="60"/>
    </w:pPr>
    <w:rPr>
      <w:b/>
      <w:sz w:val="28"/>
    </w:rPr>
  </w:style>
  <w:style w:type="character" w:styleId="slostrnky">
    <w:name w:val="page number"/>
    <w:basedOn w:val="Standardnpsmoodstavce"/>
    <w:rsid w:val="00150A1C"/>
  </w:style>
  <w:style w:type="paragraph" w:styleId="Normlnodsazen">
    <w:name w:val="Normal Indent"/>
    <w:basedOn w:val="Normln"/>
    <w:rsid w:val="00150A1C"/>
    <w:pPr>
      <w:ind w:left="720"/>
    </w:pPr>
  </w:style>
  <w:style w:type="paragraph" w:styleId="Seznamsodrkami2">
    <w:name w:val="List Bullet 2"/>
    <w:basedOn w:val="Normln"/>
    <w:autoRedefine/>
    <w:rsid w:val="00150A1C"/>
    <w:pPr>
      <w:numPr>
        <w:numId w:val="6"/>
      </w:numPr>
    </w:pPr>
  </w:style>
  <w:style w:type="paragraph" w:styleId="Seznamsodrkami">
    <w:name w:val="List Bullet"/>
    <w:basedOn w:val="Normln"/>
    <w:autoRedefine/>
    <w:rsid w:val="00150A1C"/>
    <w:pPr>
      <w:numPr>
        <w:numId w:val="7"/>
      </w:numPr>
    </w:pPr>
  </w:style>
  <w:style w:type="paragraph" w:styleId="Pokraovnseznamu">
    <w:name w:val="List Continue"/>
    <w:basedOn w:val="Normln"/>
    <w:rsid w:val="00150A1C"/>
    <w:pPr>
      <w:ind w:left="283"/>
    </w:pPr>
  </w:style>
  <w:style w:type="paragraph" w:customStyle="1" w:styleId="Textslovan">
    <w:name w:val="Text číslovaný"/>
    <w:basedOn w:val="Normln"/>
    <w:autoRedefine/>
    <w:rsid w:val="00150A1C"/>
    <w:pPr>
      <w:numPr>
        <w:numId w:val="5"/>
      </w:numPr>
      <w:tabs>
        <w:tab w:val="left" w:pos="567"/>
      </w:tabs>
      <w:spacing w:before="60" w:after="60" w:line="240" w:lineRule="auto"/>
      <w:jc w:val="both"/>
    </w:pPr>
    <w:rPr>
      <w:sz w:val="22"/>
      <w:szCs w:val="22"/>
    </w:rPr>
  </w:style>
  <w:style w:type="character" w:customStyle="1" w:styleId="Nadpis1Char">
    <w:name w:val="Nadpis 1 Char"/>
    <w:basedOn w:val="Standardnpsmoodstavce"/>
    <w:semiHidden/>
    <w:rsid w:val="00150A1C"/>
    <w:rPr>
      <w:rFonts w:ascii="Arial" w:hAnsi="Arial"/>
      <w:b/>
      <w:noProof w:val="0"/>
      <w:kern w:val="28"/>
      <w:sz w:val="36"/>
      <w:szCs w:val="36"/>
      <w:lang w:val="cs-CZ" w:eastAsia="en-US" w:bidi="ar-SA"/>
    </w:rPr>
  </w:style>
  <w:style w:type="character" w:customStyle="1" w:styleId="Nadpis3Char">
    <w:name w:val="Nadpis 3 Char"/>
    <w:basedOn w:val="Nadpis1Char"/>
    <w:semiHidden/>
    <w:rsid w:val="00150A1C"/>
    <w:rPr>
      <w:rFonts w:ascii="Arial" w:hAnsi="Arial"/>
      <w:b/>
      <w:noProof w:val="0"/>
      <w:kern w:val="28"/>
      <w:sz w:val="36"/>
      <w:szCs w:val="36"/>
      <w:lang w:val="cs-CZ" w:eastAsia="en-US" w:bidi="ar-SA"/>
    </w:rPr>
  </w:style>
  <w:style w:type="character" w:customStyle="1" w:styleId="Nadpis2Char">
    <w:name w:val="Nadpis 2 Char"/>
    <w:basedOn w:val="Nadpis1Char"/>
    <w:rsid w:val="00150A1C"/>
    <w:rPr>
      <w:rFonts w:ascii="Arial" w:hAnsi="Arial"/>
      <w:b/>
      <w:noProof w:val="0"/>
      <w:kern w:val="28"/>
      <w:sz w:val="28"/>
      <w:szCs w:val="28"/>
      <w:lang w:val="cs-CZ" w:eastAsia="en-US" w:bidi="ar-SA"/>
    </w:rPr>
  </w:style>
  <w:style w:type="character" w:customStyle="1" w:styleId="Nadpis4Char">
    <w:name w:val="Nadpis 4 Char"/>
    <w:basedOn w:val="Nadpis1Char"/>
    <w:semiHidden/>
    <w:rsid w:val="00150A1C"/>
    <w:rPr>
      <w:rFonts w:ascii="Arial" w:hAnsi="Arial"/>
      <w:b/>
      <w:noProof w:val="0"/>
      <w:kern w:val="28"/>
      <w:sz w:val="18"/>
      <w:szCs w:val="18"/>
      <w:lang w:val="cs-CZ" w:eastAsia="en-US" w:bidi="ar-SA"/>
    </w:rPr>
  </w:style>
  <w:style w:type="paragraph" w:customStyle="1" w:styleId="Pklad">
    <w:name w:val="Příklad"/>
    <w:basedOn w:val="Normln"/>
    <w:rsid w:val="00150A1C"/>
    <w:pPr>
      <w:ind w:left="284"/>
      <w:jc w:val="both"/>
    </w:pPr>
    <w:rPr>
      <w:rFonts w:ascii="Courier New" w:hAnsi="Courier New"/>
      <w:sz w:val="22"/>
      <w:szCs w:val="22"/>
    </w:rPr>
  </w:style>
  <w:style w:type="paragraph" w:customStyle="1" w:styleId="Pojemslovan">
    <w:name w:val="Pojem číslovaný"/>
    <w:basedOn w:val="Normln"/>
    <w:rsid w:val="00150A1C"/>
    <w:pPr>
      <w:numPr>
        <w:numId w:val="2"/>
      </w:numPr>
      <w:spacing w:after="100"/>
      <w:ind w:left="2269" w:hanging="284"/>
      <w:jc w:val="both"/>
    </w:pPr>
    <w:rPr>
      <w:sz w:val="22"/>
      <w:szCs w:val="22"/>
    </w:rPr>
  </w:style>
  <w:style w:type="paragraph" w:customStyle="1" w:styleId="Pojemznakovan">
    <w:name w:val="Pojem značkovaný"/>
    <w:basedOn w:val="Normln"/>
    <w:rsid w:val="00150A1C"/>
    <w:pPr>
      <w:numPr>
        <w:numId w:val="4"/>
      </w:numPr>
      <w:tabs>
        <w:tab w:val="num" w:pos="2268"/>
      </w:tabs>
      <w:spacing w:after="100"/>
      <w:ind w:left="2269" w:hanging="284"/>
      <w:jc w:val="both"/>
    </w:pPr>
    <w:rPr>
      <w:sz w:val="22"/>
      <w:szCs w:val="22"/>
    </w:rPr>
  </w:style>
  <w:style w:type="character" w:styleId="Hypertextovodkaz">
    <w:name w:val="Hyperlink"/>
    <w:basedOn w:val="Standardnpsmoodstavce"/>
    <w:uiPriority w:val="99"/>
    <w:rsid w:val="00150A1C"/>
    <w:rPr>
      <w:color w:val="0000FF"/>
      <w:u w:val="single"/>
    </w:rPr>
  </w:style>
  <w:style w:type="paragraph" w:customStyle="1" w:styleId="Nadpis410b">
    <w:name w:val="Nadpis 4 + 10 b."/>
    <w:aliases w:val="Před:  0 b.,Za:  0 b.,Nahoře: (jednoduché,Automatická,..."/>
    <w:basedOn w:val="Nadpis4"/>
    <w:semiHidden/>
    <w:rsid w:val="00150A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" w:color="auto"/>
      </w:pBdr>
      <w:shd w:val="solid" w:color="00FFFF" w:fill="FFFF00"/>
      <w:spacing w:before="0" w:after="0"/>
    </w:pPr>
    <w:rPr>
      <w:sz w:val="20"/>
      <w:szCs w:val="20"/>
    </w:rPr>
  </w:style>
  <w:style w:type="character" w:customStyle="1" w:styleId="Nadpis410bPed0bZa0bNahoejednoduchAutomatickChar">
    <w:name w:val="Nadpis 4 + 10 b.;Před:  0 b.;Za:  0 b.;Nahoře: (jednoduché;Automatická;... Char"/>
    <w:basedOn w:val="Nadpis4Char1"/>
    <w:rsid w:val="00150A1C"/>
    <w:rPr>
      <w:rFonts w:ascii="Arial" w:hAnsi="Arial"/>
      <w:b/>
      <w:noProof w:val="0"/>
      <w:kern w:val="28"/>
      <w:sz w:val="22"/>
      <w:szCs w:val="24"/>
      <w:lang w:val="cs-CZ" w:eastAsia="en-US" w:bidi="ar-SA"/>
    </w:rPr>
  </w:style>
  <w:style w:type="paragraph" w:customStyle="1" w:styleId="Nadpist">
    <w:name w:val="Nadpis t"/>
    <w:basedOn w:val="Nadpis4"/>
    <w:semiHidden/>
    <w:rsid w:val="00150A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" w:color="auto"/>
      </w:pBdr>
      <w:shd w:val="solid" w:color="00FFFF" w:fill="FFFF00"/>
      <w:spacing w:before="0" w:after="0"/>
    </w:pPr>
    <w:rPr>
      <w:szCs w:val="20"/>
      <w:lang w:val="en-US"/>
    </w:rPr>
  </w:style>
  <w:style w:type="character" w:customStyle="1" w:styleId="NadpistabulkyChar">
    <w:name w:val="Nadpis tabulky Char"/>
    <w:basedOn w:val="TextChar"/>
    <w:rsid w:val="00150A1C"/>
    <w:rPr>
      <w:rFonts w:ascii="Arial" w:hAnsi="Arial"/>
      <w:b/>
      <w:noProof w:val="0"/>
      <w:sz w:val="22"/>
      <w:szCs w:val="18"/>
      <w:lang w:val="cs-CZ" w:eastAsia="en-US" w:bidi="ar-SA"/>
    </w:rPr>
  </w:style>
  <w:style w:type="paragraph" w:customStyle="1" w:styleId="Nadpistabulky">
    <w:name w:val="Nadpis tabulky"/>
    <w:basedOn w:val="Text"/>
    <w:next w:val="Text"/>
    <w:rsid w:val="00150A1C"/>
    <w:pPr>
      <w:spacing w:before="120"/>
      <w:jc w:val="left"/>
    </w:pPr>
    <w:rPr>
      <w:b/>
      <w:sz w:val="20"/>
      <w:szCs w:val="20"/>
    </w:rPr>
  </w:style>
  <w:style w:type="paragraph" w:customStyle="1" w:styleId="Nadpissti">
    <w:name w:val="Nadpis části"/>
    <w:basedOn w:val="Text"/>
    <w:rsid w:val="00150A1C"/>
    <w:rPr>
      <w:b/>
      <w:sz w:val="28"/>
    </w:rPr>
  </w:style>
  <w:style w:type="paragraph" w:customStyle="1" w:styleId="StylText8bzarovnnnasted">
    <w:name w:val="Styl Text + 8 b. zarovnání na střed"/>
    <w:basedOn w:val="Text"/>
    <w:semiHidden/>
    <w:rsid w:val="00150A1C"/>
    <w:pPr>
      <w:spacing w:before="20" w:after="20"/>
      <w:jc w:val="center"/>
    </w:pPr>
    <w:rPr>
      <w:sz w:val="16"/>
      <w:szCs w:val="20"/>
    </w:rPr>
  </w:style>
  <w:style w:type="paragraph" w:customStyle="1" w:styleId="TextPed2bZa0b">
    <w:name w:val="Text + Před:  2 b. Za:  0 b."/>
    <w:basedOn w:val="Text"/>
    <w:semiHidden/>
    <w:rsid w:val="00150A1C"/>
    <w:pPr>
      <w:spacing w:before="40" w:after="0"/>
    </w:pPr>
    <w:rPr>
      <w:szCs w:val="20"/>
    </w:rPr>
  </w:style>
  <w:style w:type="paragraph" w:customStyle="1" w:styleId="Pojem">
    <w:name w:val="Pojem"/>
    <w:basedOn w:val="Normln"/>
    <w:rsid w:val="00150A1C"/>
    <w:pPr>
      <w:tabs>
        <w:tab w:val="right" w:pos="9072"/>
      </w:tabs>
      <w:spacing w:before="120" w:after="0"/>
      <w:ind w:left="1985" w:hanging="1985"/>
      <w:jc w:val="both"/>
    </w:pPr>
    <w:rPr>
      <w:sz w:val="22"/>
      <w:szCs w:val="22"/>
    </w:rPr>
  </w:style>
  <w:style w:type="character" w:customStyle="1" w:styleId="PojemChar">
    <w:name w:val="Pojem Char"/>
    <w:basedOn w:val="Standardnpsmoodstavce"/>
    <w:rsid w:val="00150A1C"/>
    <w:rPr>
      <w:rFonts w:ascii="Arial" w:hAnsi="Arial"/>
      <w:noProof w:val="0"/>
      <w:sz w:val="22"/>
      <w:szCs w:val="22"/>
      <w:lang w:val="cs-CZ" w:eastAsia="en-US" w:bidi="ar-SA"/>
    </w:rPr>
  </w:style>
  <w:style w:type="paragraph" w:styleId="Rozloendokumentu">
    <w:name w:val="Document Map"/>
    <w:basedOn w:val="Normln"/>
    <w:semiHidden/>
    <w:rsid w:val="00150A1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">
    <w:name w:val="Body Text"/>
    <w:aliases w:val="()odstaved,termo"/>
    <w:basedOn w:val="Normln"/>
    <w:link w:val="ZkladntextChar"/>
    <w:rsid w:val="00150A1C"/>
    <w:pPr>
      <w:overflowPunct/>
      <w:autoSpaceDE/>
      <w:autoSpaceDN/>
      <w:adjustRightInd/>
      <w:spacing w:after="0" w:line="240" w:lineRule="auto"/>
      <w:textAlignment w:val="auto"/>
    </w:pPr>
    <w:rPr>
      <w:rFonts w:ascii="Helvetica" w:hAnsi="Helvetica"/>
      <w:color w:val="000000"/>
      <w:sz w:val="16"/>
      <w:szCs w:val="20"/>
    </w:rPr>
  </w:style>
  <w:style w:type="paragraph" w:styleId="Zkladntext2">
    <w:name w:val="Body Text 2"/>
    <w:basedOn w:val="Normln"/>
    <w:rsid w:val="00150A1C"/>
    <w:pPr>
      <w:overflowPunct/>
      <w:autoSpaceDE/>
      <w:autoSpaceDN/>
      <w:adjustRightInd/>
      <w:spacing w:before="60" w:after="0" w:line="240" w:lineRule="auto"/>
      <w:textAlignment w:val="auto"/>
    </w:pPr>
    <w:rPr>
      <w:rFonts w:cs="Arial"/>
      <w:color w:val="000000"/>
      <w:sz w:val="12"/>
      <w:szCs w:val="20"/>
      <w:lang w:eastAsia="cs-CZ"/>
    </w:rPr>
  </w:style>
  <w:style w:type="paragraph" w:styleId="Zkladntext3">
    <w:name w:val="Body Text 3"/>
    <w:basedOn w:val="Normln"/>
    <w:rsid w:val="00150A1C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cs="Arial"/>
      <w:color w:val="000000"/>
      <w:sz w:val="12"/>
      <w:szCs w:val="20"/>
      <w:lang w:eastAsia="cs-CZ"/>
    </w:rPr>
  </w:style>
  <w:style w:type="paragraph" w:customStyle="1" w:styleId="Default">
    <w:name w:val="Default"/>
    <w:rsid w:val="008E4EE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ZhlavChar">
    <w:name w:val="Záhlaví Char"/>
    <w:link w:val="Zhlav"/>
    <w:uiPriority w:val="99"/>
    <w:rsid w:val="008E4EE9"/>
    <w:rPr>
      <w:rFonts w:ascii="Arial" w:hAnsi="Arial"/>
      <w:sz w:val="16"/>
      <w:szCs w:val="18"/>
      <w:lang w:eastAsia="en-US"/>
    </w:rPr>
  </w:style>
  <w:style w:type="character" w:styleId="Siln">
    <w:name w:val="Strong"/>
    <w:uiPriority w:val="22"/>
    <w:qFormat/>
    <w:rsid w:val="008E4EE9"/>
    <w:rPr>
      <w:b/>
      <w:bCs/>
    </w:rPr>
  </w:style>
  <w:style w:type="character" w:customStyle="1" w:styleId="TextChar1">
    <w:name w:val="Text Char1"/>
    <w:aliases w:val="txt1 Char,T1 Char,Title 1 Char,t Char,DTX Char,t + Tučné Char,Tmavě modrá Char,zarovnání na střed Char,zarovnání na střed + Kurzíva... Char,DTX Char Char Char,t + Tuené Char,Tmavi modrá Char,zarovnání na stoed Char,t + Tuèné Char"/>
    <w:basedOn w:val="Standardnpsmoodstavce"/>
    <w:link w:val="Text"/>
    <w:locked/>
    <w:rsid w:val="008E4EE9"/>
    <w:rPr>
      <w:rFonts w:ascii="Arial" w:hAnsi="Arial"/>
      <w:sz w:val="22"/>
      <w:szCs w:val="18"/>
      <w:lang w:val="cs-CZ" w:eastAsia="en-US" w:bidi="ar-SA"/>
    </w:rPr>
  </w:style>
  <w:style w:type="paragraph" w:customStyle="1" w:styleId="Style1">
    <w:name w:val="Style1"/>
    <w:basedOn w:val="Normln"/>
    <w:uiPriority w:val="99"/>
    <w:rsid w:val="0000757D"/>
    <w:pPr>
      <w:suppressLineNumbers/>
      <w:tabs>
        <w:tab w:val="left" w:pos="1701"/>
        <w:tab w:val="left" w:pos="3402"/>
        <w:tab w:val="left" w:pos="5103"/>
        <w:tab w:val="left" w:pos="6804"/>
        <w:tab w:val="left" w:pos="8505"/>
      </w:tabs>
      <w:suppressAutoHyphens/>
      <w:overflowPunct/>
      <w:autoSpaceDE/>
      <w:autoSpaceDN/>
      <w:adjustRightInd/>
      <w:spacing w:line="240" w:lineRule="auto"/>
      <w:textAlignment w:val="auto"/>
    </w:pPr>
    <w:rPr>
      <w:rFonts w:ascii="Arial Narrow" w:hAnsi="Arial Narrow"/>
      <w:sz w:val="20"/>
      <w:szCs w:val="20"/>
      <w:lang w:eastAsia="cs-CZ"/>
    </w:rPr>
  </w:style>
  <w:style w:type="paragraph" w:customStyle="1" w:styleId="kapitola1">
    <w:name w:val="kapitola 1"/>
    <w:basedOn w:val="Nadpis1"/>
    <w:uiPriority w:val="99"/>
    <w:rsid w:val="00CA6FA4"/>
    <w:pPr>
      <w:keepLines w:val="0"/>
      <w:pageBreakBefore w:val="0"/>
      <w:numPr>
        <w:numId w:val="15"/>
      </w:numPr>
      <w:suppressAutoHyphens w:val="0"/>
      <w:spacing w:before="600" w:after="240"/>
      <w:jc w:val="left"/>
    </w:pPr>
    <w:rPr>
      <w:rFonts w:cs="Arial"/>
      <w:b w:val="0"/>
      <w:bCs/>
      <w:kern w:val="32"/>
      <w:sz w:val="52"/>
      <w:szCs w:val="52"/>
      <w:lang w:eastAsia="cs-CZ"/>
    </w:rPr>
  </w:style>
  <w:style w:type="paragraph" w:customStyle="1" w:styleId="kapitola2">
    <w:name w:val="kapitola 2"/>
    <w:basedOn w:val="Nadpis2"/>
    <w:uiPriority w:val="99"/>
    <w:rsid w:val="00CA6FA4"/>
    <w:pPr>
      <w:keepLines w:val="0"/>
      <w:numPr>
        <w:numId w:val="15"/>
      </w:numPr>
      <w:suppressAutoHyphens w:val="0"/>
      <w:spacing w:before="480" w:after="240"/>
      <w:jc w:val="left"/>
    </w:pPr>
    <w:rPr>
      <w:rFonts w:cs="Arial"/>
      <w:b w:val="0"/>
      <w:iCs/>
      <w:kern w:val="32"/>
      <w:sz w:val="42"/>
      <w:szCs w:val="36"/>
      <w:lang w:eastAsia="cs-CZ"/>
    </w:rPr>
  </w:style>
  <w:style w:type="paragraph" w:customStyle="1" w:styleId="Kapitola3">
    <w:name w:val="Kapitola 3"/>
    <w:basedOn w:val="Nadpis3"/>
    <w:uiPriority w:val="99"/>
    <w:rsid w:val="00CA6FA4"/>
    <w:pPr>
      <w:keepLines w:val="0"/>
      <w:numPr>
        <w:numId w:val="15"/>
      </w:numPr>
      <w:suppressAutoHyphens w:val="0"/>
      <w:spacing w:before="480" w:after="240"/>
      <w:jc w:val="left"/>
    </w:pPr>
    <w:rPr>
      <w:b w:val="0"/>
      <w:bCs/>
      <w:iCs/>
      <w:kern w:val="32"/>
      <w:sz w:val="32"/>
      <w:szCs w:val="28"/>
      <w:lang w:eastAsia="cs-CZ"/>
    </w:rPr>
  </w:style>
  <w:style w:type="paragraph" w:customStyle="1" w:styleId="kapitola5">
    <w:name w:val="kapitola 5"/>
    <w:basedOn w:val="Nadpis5"/>
    <w:uiPriority w:val="99"/>
    <w:rsid w:val="00CA6FA4"/>
    <w:pPr>
      <w:keepNext/>
      <w:numPr>
        <w:ilvl w:val="4"/>
        <w:numId w:val="15"/>
      </w:numPr>
      <w:overflowPunct/>
      <w:autoSpaceDE/>
      <w:autoSpaceDN/>
      <w:adjustRightInd/>
      <w:spacing w:before="480" w:after="240" w:line="240" w:lineRule="auto"/>
      <w:textAlignment w:val="auto"/>
    </w:pPr>
    <w:rPr>
      <w:b w:val="0"/>
      <w:i w:val="0"/>
      <w:sz w:val="24"/>
      <w:szCs w:val="20"/>
      <w:lang w:eastAsia="cs-CZ"/>
    </w:rPr>
  </w:style>
  <w:style w:type="paragraph" w:customStyle="1" w:styleId="kapitola4">
    <w:name w:val="kapitola 4"/>
    <w:basedOn w:val="Nadpis4"/>
    <w:uiPriority w:val="99"/>
    <w:rsid w:val="00CA6FA4"/>
    <w:pPr>
      <w:keepLines w:val="0"/>
      <w:numPr>
        <w:ilvl w:val="3"/>
        <w:numId w:val="15"/>
      </w:numPr>
      <w:suppressAutoHyphens w:val="0"/>
      <w:spacing w:before="480" w:after="240"/>
      <w:jc w:val="left"/>
    </w:pPr>
    <w:rPr>
      <w:b w:val="0"/>
      <w:kern w:val="0"/>
      <w:sz w:val="28"/>
      <w:lang w:eastAsia="cs-CZ"/>
    </w:rPr>
  </w:style>
  <w:style w:type="paragraph" w:styleId="Normlnweb">
    <w:name w:val="Normal (Web)"/>
    <w:basedOn w:val="Normln"/>
    <w:uiPriority w:val="99"/>
    <w:rsid w:val="00CA6FA4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Arial"/>
      <w:sz w:val="24"/>
      <w:szCs w:val="24"/>
      <w:lang w:eastAsia="cs-CZ"/>
    </w:rPr>
  </w:style>
  <w:style w:type="character" w:customStyle="1" w:styleId="TextChar2">
    <w:name w:val="Text Char2"/>
    <w:rsid w:val="001D516C"/>
    <w:rPr>
      <w:rFonts w:ascii="Arial" w:hAnsi="Arial"/>
      <w:sz w:val="22"/>
      <w:szCs w:val="18"/>
      <w:lang w:val="cs-CZ" w:eastAsia="en-US" w:bidi="ar-SA"/>
    </w:rPr>
  </w:style>
  <w:style w:type="character" w:customStyle="1" w:styleId="Nadpis5Char">
    <w:name w:val="Nadpis 5 Char"/>
    <w:link w:val="Nadpis5"/>
    <w:rsid w:val="000C0BB6"/>
    <w:rPr>
      <w:rFonts w:ascii="Arial" w:hAnsi="Arial"/>
      <w:b/>
      <w:i/>
      <w:sz w:val="22"/>
      <w:szCs w:val="22"/>
      <w:lang w:eastAsia="en-US"/>
    </w:rPr>
  </w:style>
  <w:style w:type="paragraph" w:customStyle="1" w:styleId="Tabulky">
    <w:name w:val="Tabulky"/>
    <w:basedOn w:val="Normln"/>
    <w:qFormat/>
    <w:rsid w:val="00DB44BC"/>
    <w:pPr>
      <w:suppressAutoHyphens/>
      <w:overflowPunct/>
      <w:autoSpaceDE/>
      <w:autoSpaceDN/>
      <w:adjustRightInd/>
      <w:spacing w:after="0" w:line="240" w:lineRule="auto"/>
      <w:jc w:val="both"/>
      <w:textAlignment w:val="auto"/>
    </w:pPr>
    <w:rPr>
      <w:rFonts w:ascii="Times New Roman" w:hAnsi="Times New Roman"/>
      <w:sz w:val="22"/>
      <w:szCs w:val="24"/>
      <w:lang w:eastAsia="cs-CZ"/>
    </w:rPr>
  </w:style>
  <w:style w:type="paragraph" w:styleId="Titulek">
    <w:name w:val="caption"/>
    <w:aliases w:val="Tabulky_t"/>
    <w:basedOn w:val="Normln"/>
    <w:next w:val="Normln"/>
    <w:qFormat/>
    <w:rsid w:val="00DB44BC"/>
    <w:pPr>
      <w:overflowPunct/>
      <w:autoSpaceDE/>
      <w:autoSpaceDN/>
      <w:adjustRightInd/>
      <w:spacing w:after="0" w:line="240" w:lineRule="auto"/>
      <w:textAlignment w:val="auto"/>
    </w:pPr>
    <w:rPr>
      <w:rFonts w:ascii="Times New Roman" w:hAnsi="Times New Roman"/>
      <w:b/>
      <w:bCs/>
      <w:color w:val="000000"/>
      <w:sz w:val="22"/>
      <w:szCs w:val="22"/>
      <w:lang w:eastAsia="cs-CZ"/>
    </w:rPr>
  </w:style>
  <w:style w:type="character" w:customStyle="1" w:styleId="ZkladntextChar">
    <w:name w:val="Základní text Char"/>
    <w:aliases w:val="()odstaved Char,termo Char"/>
    <w:link w:val="Zkladntext"/>
    <w:rsid w:val="00DB44BC"/>
    <w:rPr>
      <w:rFonts w:ascii="Helvetica" w:hAnsi="Helvetica"/>
      <w:color w:val="00000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150A1C"/>
    <w:pPr>
      <w:overflowPunct w:val="0"/>
      <w:autoSpaceDE w:val="0"/>
      <w:autoSpaceDN w:val="0"/>
      <w:adjustRightInd w:val="0"/>
      <w:spacing w:after="120" w:line="288" w:lineRule="auto"/>
      <w:textAlignment w:val="baseline"/>
    </w:pPr>
    <w:rPr>
      <w:rFonts w:ascii="Arial" w:hAnsi="Arial"/>
      <w:sz w:val="18"/>
      <w:szCs w:val="18"/>
      <w:lang w:eastAsia="en-US"/>
    </w:rPr>
  </w:style>
  <w:style w:type="paragraph" w:styleId="Nadpis1">
    <w:name w:val="heading 1"/>
    <w:aliases w:val="Nadpis_st1"/>
    <w:basedOn w:val="Text"/>
    <w:next w:val="Text"/>
    <w:qFormat/>
    <w:rsid w:val="00150A1C"/>
    <w:pPr>
      <w:keepNext/>
      <w:keepLines/>
      <w:pageBreakBefore/>
      <w:numPr>
        <w:numId w:val="8"/>
      </w:numPr>
      <w:tabs>
        <w:tab w:val="clear" w:pos="4968"/>
        <w:tab w:val="num" w:pos="432"/>
      </w:tabs>
      <w:suppressAutoHyphens/>
      <w:spacing w:before="400" w:after="360"/>
      <w:ind w:left="432"/>
      <w:outlineLvl w:val="0"/>
    </w:pPr>
    <w:rPr>
      <w:b/>
      <w:kern w:val="28"/>
      <w:sz w:val="36"/>
      <w:szCs w:val="36"/>
    </w:rPr>
  </w:style>
  <w:style w:type="paragraph" w:styleId="Nadpis2">
    <w:name w:val="heading 2"/>
    <w:aliases w:val="Nadpisspec2,1.1 Nadpis 2,Za 1.,clanek,Nadpis nižší úrovně,Nadpis 2 - odsazený,h2"/>
    <w:basedOn w:val="Nadpis1"/>
    <w:next w:val="Text"/>
    <w:qFormat/>
    <w:rsid w:val="00150A1C"/>
    <w:pPr>
      <w:pageBreakBefore w:val="0"/>
      <w:numPr>
        <w:ilvl w:val="1"/>
      </w:numPr>
      <w:spacing w:before="320" w:after="180"/>
      <w:outlineLvl w:val="1"/>
    </w:pPr>
    <w:rPr>
      <w:sz w:val="28"/>
      <w:szCs w:val="28"/>
    </w:rPr>
  </w:style>
  <w:style w:type="paragraph" w:styleId="Nadpis3">
    <w:name w:val="heading 3"/>
    <w:aliases w:val="Podkapitola2,Nadpis 3 velká písmena"/>
    <w:basedOn w:val="Nadpis1"/>
    <w:next w:val="Text"/>
    <w:qFormat/>
    <w:rsid w:val="00150A1C"/>
    <w:pPr>
      <w:pageBreakBefore w:val="0"/>
      <w:numPr>
        <w:ilvl w:val="2"/>
      </w:numPr>
      <w:spacing w:before="240" w:after="120"/>
      <w:outlineLvl w:val="2"/>
    </w:pPr>
    <w:rPr>
      <w:sz w:val="24"/>
      <w:szCs w:val="24"/>
    </w:rPr>
  </w:style>
  <w:style w:type="paragraph" w:styleId="Nadpis4">
    <w:name w:val="heading 4"/>
    <w:basedOn w:val="Nadpis3"/>
    <w:next w:val="Text"/>
    <w:qFormat/>
    <w:rsid w:val="00150A1C"/>
    <w:pPr>
      <w:numPr>
        <w:ilvl w:val="0"/>
        <w:numId w:val="0"/>
      </w:numPr>
      <w:spacing w:before="120"/>
      <w:outlineLvl w:val="3"/>
    </w:pPr>
    <w:rPr>
      <w:sz w:val="22"/>
    </w:rPr>
  </w:style>
  <w:style w:type="paragraph" w:styleId="Nadpis5">
    <w:name w:val="heading 5"/>
    <w:basedOn w:val="Normln"/>
    <w:next w:val="Text"/>
    <w:link w:val="Nadpis5Char"/>
    <w:qFormat/>
    <w:rsid w:val="00150A1C"/>
    <w:pPr>
      <w:spacing w:before="120"/>
      <w:outlineLvl w:val="4"/>
    </w:pPr>
    <w:rPr>
      <w:b/>
      <w:i/>
      <w:sz w:val="22"/>
      <w:szCs w:val="22"/>
    </w:rPr>
  </w:style>
  <w:style w:type="paragraph" w:styleId="Nadpis6">
    <w:name w:val="heading 6"/>
    <w:basedOn w:val="Nadpis1"/>
    <w:next w:val="Normln"/>
    <w:qFormat/>
    <w:rsid w:val="00150A1C"/>
    <w:pPr>
      <w:pageBreakBefore w:val="0"/>
      <w:numPr>
        <w:numId w:val="0"/>
      </w:numPr>
      <w:spacing w:before="120" w:after="120"/>
      <w:outlineLvl w:val="5"/>
    </w:pPr>
    <w:rPr>
      <w:rFonts w:ascii="Times New Roman" w:hAnsi="Times New Roman"/>
      <w:color w:val="FF0000"/>
      <w:kern w:val="0"/>
      <w:sz w:val="24"/>
    </w:rPr>
  </w:style>
  <w:style w:type="paragraph" w:styleId="Nadpis7">
    <w:name w:val="heading 7"/>
    <w:basedOn w:val="Normln"/>
    <w:next w:val="Normln"/>
    <w:qFormat/>
    <w:rsid w:val="00150A1C"/>
    <w:pPr>
      <w:keepNext/>
      <w:keepLines/>
      <w:spacing w:before="120"/>
      <w:outlineLvl w:val="6"/>
    </w:pPr>
    <w:rPr>
      <w:b/>
      <w:color w:val="FF0000"/>
    </w:rPr>
  </w:style>
  <w:style w:type="paragraph" w:styleId="Nadpis8">
    <w:name w:val="heading 8"/>
    <w:basedOn w:val="Normln"/>
    <w:next w:val="Normln"/>
    <w:qFormat/>
    <w:rsid w:val="00150A1C"/>
    <w:pPr>
      <w:keepNext/>
      <w:keepLines/>
      <w:spacing w:before="120"/>
      <w:outlineLvl w:val="7"/>
    </w:pPr>
    <w:rPr>
      <w:b/>
      <w:color w:val="FF0000"/>
    </w:rPr>
  </w:style>
  <w:style w:type="paragraph" w:styleId="Nadpis9">
    <w:name w:val="heading 9"/>
    <w:basedOn w:val="Normln"/>
    <w:next w:val="Normln"/>
    <w:qFormat/>
    <w:rsid w:val="00150A1C"/>
    <w:pPr>
      <w:keepNext/>
      <w:keepLines/>
      <w:spacing w:before="120"/>
      <w:outlineLvl w:val="8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aliases w:val="txt1,T1,Title 1,t,DTX,t + Tučné,Tmavě modrá,zarovnání na střed,zarovnání na střed + Kurzíva...,DTX Char Char,t + Tuené,Tmavi modrá,zarovnání na stoed,zarovnání na stoed + Kurzíva...,t + Tuèné,Tmavì modrá,zarovnání na støed,t + Tu&amp;egrave,né,modrá"/>
    <w:link w:val="TextChar1"/>
    <w:qFormat/>
    <w:rsid w:val="00150A1C"/>
    <w:pPr>
      <w:spacing w:before="60" w:after="60"/>
      <w:jc w:val="both"/>
    </w:pPr>
    <w:rPr>
      <w:rFonts w:ascii="Arial" w:hAnsi="Arial"/>
      <w:sz w:val="22"/>
      <w:szCs w:val="18"/>
      <w:lang w:eastAsia="en-US"/>
    </w:rPr>
  </w:style>
  <w:style w:type="character" w:customStyle="1" w:styleId="TextChar">
    <w:name w:val="Text Char"/>
    <w:basedOn w:val="Standardnpsmoodstavce"/>
    <w:rsid w:val="00150A1C"/>
    <w:rPr>
      <w:rFonts w:ascii="Arial" w:hAnsi="Arial"/>
      <w:noProof w:val="0"/>
      <w:sz w:val="22"/>
      <w:szCs w:val="18"/>
      <w:lang w:val="cs-CZ" w:eastAsia="en-US" w:bidi="ar-SA"/>
    </w:rPr>
  </w:style>
  <w:style w:type="character" w:customStyle="1" w:styleId="Nadpis1Char1">
    <w:name w:val="Nadpis 1 Char1"/>
    <w:basedOn w:val="Standardnpsmoodstavce"/>
    <w:rsid w:val="00150A1C"/>
    <w:rPr>
      <w:rFonts w:ascii="Arial" w:hAnsi="Arial"/>
      <w:b/>
      <w:noProof w:val="0"/>
      <w:kern w:val="28"/>
      <w:sz w:val="36"/>
      <w:szCs w:val="36"/>
      <w:lang w:val="cs-CZ" w:eastAsia="en-US" w:bidi="ar-SA"/>
    </w:rPr>
  </w:style>
  <w:style w:type="character" w:customStyle="1" w:styleId="Nadpis4Char1">
    <w:name w:val="Nadpis 4 Char1"/>
    <w:basedOn w:val="Nadpis1Char1"/>
    <w:rsid w:val="00150A1C"/>
    <w:rPr>
      <w:rFonts w:ascii="Arial" w:hAnsi="Arial"/>
      <w:b/>
      <w:noProof w:val="0"/>
      <w:kern w:val="28"/>
      <w:sz w:val="22"/>
      <w:szCs w:val="24"/>
      <w:lang w:val="cs-CZ" w:eastAsia="en-US" w:bidi="ar-SA"/>
    </w:rPr>
  </w:style>
  <w:style w:type="paragraph" w:styleId="Zpat">
    <w:name w:val="footer"/>
    <w:basedOn w:val="Normln"/>
    <w:rsid w:val="00150A1C"/>
    <w:pPr>
      <w:pBdr>
        <w:top w:val="single" w:sz="6" w:space="1" w:color="auto"/>
      </w:pBdr>
      <w:tabs>
        <w:tab w:val="right" w:pos="9356"/>
      </w:tabs>
      <w:jc w:val="both"/>
    </w:pPr>
    <w:rPr>
      <w:sz w:val="16"/>
    </w:rPr>
  </w:style>
  <w:style w:type="paragraph" w:styleId="Zhlav">
    <w:name w:val="header"/>
    <w:basedOn w:val="Normln"/>
    <w:link w:val="ZhlavChar"/>
    <w:uiPriority w:val="99"/>
    <w:rsid w:val="00150A1C"/>
    <w:pPr>
      <w:tabs>
        <w:tab w:val="right" w:pos="9214"/>
      </w:tabs>
      <w:spacing w:after="0"/>
      <w:jc w:val="center"/>
    </w:pPr>
    <w:rPr>
      <w:sz w:val="16"/>
    </w:rPr>
  </w:style>
  <w:style w:type="paragraph" w:styleId="Nzev">
    <w:name w:val="Title"/>
    <w:basedOn w:val="Normln"/>
    <w:qFormat/>
    <w:rsid w:val="00150A1C"/>
    <w:pPr>
      <w:spacing w:before="120" w:after="0"/>
    </w:pPr>
    <w:rPr>
      <w:smallCaps/>
      <w:spacing w:val="40"/>
      <w:kern w:val="28"/>
      <w:sz w:val="40"/>
    </w:rPr>
  </w:style>
  <w:style w:type="paragraph" w:customStyle="1" w:styleId="Textznakovan">
    <w:name w:val="Text značkovaný"/>
    <w:basedOn w:val="Normln"/>
    <w:autoRedefine/>
    <w:rsid w:val="00150A1C"/>
    <w:pPr>
      <w:numPr>
        <w:numId w:val="3"/>
      </w:numPr>
      <w:spacing w:before="60" w:after="60" w:line="240" w:lineRule="auto"/>
      <w:jc w:val="both"/>
    </w:pPr>
    <w:rPr>
      <w:sz w:val="22"/>
    </w:rPr>
  </w:style>
  <w:style w:type="character" w:customStyle="1" w:styleId="TextznakovanChar">
    <w:name w:val="Text značkovaný Char"/>
    <w:basedOn w:val="Standardnpsmoodstavce"/>
    <w:rsid w:val="00150A1C"/>
    <w:rPr>
      <w:rFonts w:ascii="Arial" w:hAnsi="Arial"/>
      <w:noProof w:val="0"/>
      <w:sz w:val="22"/>
      <w:szCs w:val="18"/>
      <w:lang w:val="cs-CZ" w:eastAsia="en-US" w:bidi="ar-SA"/>
    </w:rPr>
  </w:style>
  <w:style w:type="paragraph" w:customStyle="1" w:styleId="Textpsmenovan">
    <w:name w:val="Text písmenovaný"/>
    <w:basedOn w:val="Text"/>
    <w:autoRedefine/>
    <w:rsid w:val="00150A1C"/>
    <w:pPr>
      <w:numPr>
        <w:numId w:val="1"/>
      </w:numPr>
    </w:pPr>
  </w:style>
  <w:style w:type="paragraph" w:styleId="Obsah1">
    <w:name w:val="toc 1"/>
    <w:basedOn w:val="Normln"/>
    <w:next w:val="Normln"/>
    <w:autoRedefine/>
    <w:uiPriority w:val="39"/>
    <w:rsid w:val="00150A1C"/>
    <w:pPr>
      <w:tabs>
        <w:tab w:val="left" w:pos="993"/>
        <w:tab w:val="right" w:leader="dot" w:pos="9355"/>
      </w:tabs>
      <w:spacing w:before="180" w:after="60"/>
      <w:ind w:left="567"/>
    </w:pPr>
    <w:rPr>
      <w:b/>
      <w:noProof/>
      <w:sz w:val="24"/>
      <w:szCs w:val="22"/>
    </w:rPr>
  </w:style>
  <w:style w:type="paragraph" w:styleId="Obsah2">
    <w:name w:val="toc 2"/>
    <w:basedOn w:val="Normln"/>
    <w:next w:val="Normln"/>
    <w:autoRedefine/>
    <w:uiPriority w:val="39"/>
    <w:rsid w:val="00150A1C"/>
    <w:pPr>
      <w:tabs>
        <w:tab w:val="left" w:pos="993"/>
        <w:tab w:val="right" w:leader="dot" w:pos="9355"/>
      </w:tabs>
      <w:spacing w:before="40" w:after="40"/>
      <w:ind w:left="567"/>
    </w:pPr>
    <w:rPr>
      <w:b/>
      <w:noProof/>
      <w:sz w:val="22"/>
    </w:rPr>
  </w:style>
  <w:style w:type="paragraph" w:styleId="Obsah3">
    <w:name w:val="toc 3"/>
    <w:basedOn w:val="Normln"/>
    <w:next w:val="Normln"/>
    <w:autoRedefine/>
    <w:uiPriority w:val="39"/>
    <w:rsid w:val="00150A1C"/>
    <w:pPr>
      <w:tabs>
        <w:tab w:val="left" w:pos="1560"/>
        <w:tab w:val="right" w:leader="dot" w:pos="9355"/>
      </w:tabs>
      <w:spacing w:before="40" w:after="40"/>
      <w:ind w:left="1560" w:right="425" w:hanging="567"/>
    </w:pPr>
    <w:rPr>
      <w:noProof/>
      <w:sz w:val="22"/>
    </w:rPr>
  </w:style>
  <w:style w:type="paragraph" w:styleId="Textbubliny">
    <w:name w:val="Balloon Text"/>
    <w:basedOn w:val="Normln"/>
    <w:semiHidden/>
    <w:rsid w:val="00150A1C"/>
    <w:rPr>
      <w:rFonts w:ascii="Tahoma" w:hAnsi="Tahoma" w:cs="Courier New"/>
      <w:sz w:val="16"/>
      <w:szCs w:val="16"/>
    </w:rPr>
  </w:style>
  <w:style w:type="paragraph" w:styleId="Rejstk1">
    <w:name w:val="index 1"/>
    <w:basedOn w:val="Normln"/>
    <w:next w:val="Normln"/>
    <w:semiHidden/>
    <w:rsid w:val="00150A1C"/>
    <w:pPr>
      <w:tabs>
        <w:tab w:val="right" w:pos="4317"/>
      </w:tabs>
      <w:spacing w:after="0"/>
      <w:ind w:left="284" w:hanging="284"/>
    </w:pPr>
  </w:style>
  <w:style w:type="paragraph" w:styleId="Rejstk2">
    <w:name w:val="index 2"/>
    <w:basedOn w:val="Normln"/>
    <w:next w:val="Normln"/>
    <w:semiHidden/>
    <w:rsid w:val="00150A1C"/>
    <w:pPr>
      <w:tabs>
        <w:tab w:val="right" w:pos="4317"/>
      </w:tabs>
      <w:spacing w:after="0"/>
      <w:ind w:left="567" w:hanging="283"/>
    </w:pPr>
  </w:style>
  <w:style w:type="paragraph" w:styleId="Hlavikarejstku">
    <w:name w:val="index heading"/>
    <w:basedOn w:val="Normln"/>
    <w:next w:val="Rejstk1"/>
    <w:semiHidden/>
    <w:rsid w:val="00150A1C"/>
    <w:pPr>
      <w:keepNext/>
      <w:spacing w:before="120" w:after="60"/>
    </w:pPr>
    <w:rPr>
      <w:b/>
      <w:sz w:val="28"/>
    </w:rPr>
  </w:style>
  <w:style w:type="character" w:styleId="slostrnky">
    <w:name w:val="page number"/>
    <w:basedOn w:val="Standardnpsmoodstavce"/>
    <w:rsid w:val="00150A1C"/>
  </w:style>
  <w:style w:type="paragraph" w:styleId="Normlnodsazen">
    <w:name w:val="Normal Indent"/>
    <w:basedOn w:val="Normln"/>
    <w:rsid w:val="00150A1C"/>
    <w:pPr>
      <w:ind w:left="720"/>
    </w:pPr>
  </w:style>
  <w:style w:type="paragraph" w:styleId="Seznamsodrkami2">
    <w:name w:val="List Bullet 2"/>
    <w:basedOn w:val="Normln"/>
    <w:autoRedefine/>
    <w:rsid w:val="00150A1C"/>
    <w:pPr>
      <w:numPr>
        <w:numId w:val="6"/>
      </w:numPr>
    </w:pPr>
  </w:style>
  <w:style w:type="paragraph" w:styleId="Seznamsodrkami">
    <w:name w:val="List Bullet"/>
    <w:basedOn w:val="Normln"/>
    <w:autoRedefine/>
    <w:rsid w:val="00150A1C"/>
    <w:pPr>
      <w:numPr>
        <w:numId w:val="7"/>
      </w:numPr>
    </w:pPr>
  </w:style>
  <w:style w:type="paragraph" w:styleId="Pokraovnseznamu">
    <w:name w:val="List Continue"/>
    <w:basedOn w:val="Normln"/>
    <w:rsid w:val="00150A1C"/>
    <w:pPr>
      <w:ind w:left="283"/>
    </w:pPr>
  </w:style>
  <w:style w:type="paragraph" w:customStyle="1" w:styleId="Textslovan">
    <w:name w:val="Text číslovaný"/>
    <w:basedOn w:val="Normln"/>
    <w:autoRedefine/>
    <w:rsid w:val="00150A1C"/>
    <w:pPr>
      <w:numPr>
        <w:numId w:val="5"/>
      </w:numPr>
      <w:tabs>
        <w:tab w:val="left" w:pos="567"/>
      </w:tabs>
      <w:spacing w:before="60" w:after="60" w:line="240" w:lineRule="auto"/>
      <w:jc w:val="both"/>
    </w:pPr>
    <w:rPr>
      <w:sz w:val="22"/>
      <w:szCs w:val="22"/>
    </w:rPr>
  </w:style>
  <w:style w:type="character" w:customStyle="1" w:styleId="Nadpis1Char">
    <w:name w:val="Nadpis 1 Char"/>
    <w:basedOn w:val="Standardnpsmoodstavce"/>
    <w:semiHidden/>
    <w:rsid w:val="00150A1C"/>
    <w:rPr>
      <w:rFonts w:ascii="Arial" w:hAnsi="Arial"/>
      <w:b/>
      <w:noProof w:val="0"/>
      <w:kern w:val="28"/>
      <w:sz w:val="36"/>
      <w:szCs w:val="36"/>
      <w:lang w:val="cs-CZ" w:eastAsia="en-US" w:bidi="ar-SA"/>
    </w:rPr>
  </w:style>
  <w:style w:type="character" w:customStyle="1" w:styleId="Nadpis3Char">
    <w:name w:val="Nadpis 3 Char"/>
    <w:basedOn w:val="Nadpis1Char"/>
    <w:semiHidden/>
    <w:rsid w:val="00150A1C"/>
    <w:rPr>
      <w:rFonts w:ascii="Arial" w:hAnsi="Arial"/>
      <w:b/>
      <w:noProof w:val="0"/>
      <w:kern w:val="28"/>
      <w:sz w:val="36"/>
      <w:szCs w:val="36"/>
      <w:lang w:val="cs-CZ" w:eastAsia="en-US" w:bidi="ar-SA"/>
    </w:rPr>
  </w:style>
  <w:style w:type="character" w:customStyle="1" w:styleId="Nadpis2Char">
    <w:name w:val="Nadpis 2 Char"/>
    <w:basedOn w:val="Nadpis1Char"/>
    <w:rsid w:val="00150A1C"/>
    <w:rPr>
      <w:rFonts w:ascii="Arial" w:hAnsi="Arial"/>
      <w:b/>
      <w:noProof w:val="0"/>
      <w:kern w:val="28"/>
      <w:sz w:val="28"/>
      <w:szCs w:val="28"/>
      <w:lang w:val="cs-CZ" w:eastAsia="en-US" w:bidi="ar-SA"/>
    </w:rPr>
  </w:style>
  <w:style w:type="character" w:customStyle="1" w:styleId="Nadpis4Char">
    <w:name w:val="Nadpis 4 Char"/>
    <w:basedOn w:val="Nadpis1Char"/>
    <w:semiHidden/>
    <w:rsid w:val="00150A1C"/>
    <w:rPr>
      <w:rFonts w:ascii="Arial" w:hAnsi="Arial"/>
      <w:b/>
      <w:noProof w:val="0"/>
      <w:kern w:val="28"/>
      <w:sz w:val="18"/>
      <w:szCs w:val="18"/>
      <w:lang w:val="cs-CZ" w:eastAsia="en-US" w:bidi="ar-SA"/>
    </w:rPr>
  </w:style>
  <w:style w:type="paragraph" w:customStyle="1" w:styleId="Pklad">
    <w:name w:val="Příklad"/>
    <w:basedOn w:val="Normln"/>
    <w:rsid w:val="00150A1C"/>
    <w:pPr>
      <w:ind w:left="284"/>
      <w:jc w:val="both"/>
    </w:pPr>
    <w:rPr>
      <w:rFonts w:ascii="Courier New" w:hAnsi="Courier New"/>
      <w:sz w:val="22"/>
      <w:szCs w:val="22"/>
    </w:rPr>
  </w:style>
  <w:style w:type="paragraph" w:customStyle="1" w:styleId="Pojemslovan">
    <w:name w:val="Pojem číslovaný"/>
    <w:basedOn w:val="Normln"/>
    <w:rsid w:val="00150A1C"/>
    <w:pPr>
      <w:numPr>
        <w:numId w:val="2"/>
      </w:numPr>
      <w:spacing w:after="100"/>
      <w:ind w:left="2269" w:hanging="284"/>
      <w:jc w:val="both"/>
    </w:pPr>
    <w:rPr>
      <w:sz w:val="22"/>
      <w:szCs w:val="22"/>
    </w:rPr>
  </w:style>
  <w:style w:type="paragraph" w:customStyle="1" w:styleId="Pojemznakovan">
    <w:name w:val="Pojem značkovaný"/>
    <w:basedOn w:val="Normln"/>
    <w:rsid w:val="00150A1C"/>
    <w:pPr>
      <w:numPr>
        <w:numId w:val="4"/>
      </w:numPr>
      <w:tabs>
        <w:tab w:val="num" w:pos="2268"/>
      </w:tabs>
      <w:spacing w:after="100"/>
      <w:ind w:left="2269" w:hanging="284"/>
      <w:jc w:val="both"/>
    </w:pPr>
    <w:rPr>
      <w:sz w:val="22"/>
      <w:szCs w:val="22"/>
    </w:rPr>
  </w:style>
  <w:style w:type="character" w:styleId="Hypertextovodkaz">
    <w:name w:val="Hyperlink"/>
    <w:basedOn w:val="Standardnpsmoodstavce"/>
    <w:uiPriority w:val="99"/>
    <w:rsid w:val="00150A1C"/>
    <w:rPr>
      <w:color w:val="0000FF"/>
      <w:u w:val="single"/>
    </w:rPr>
  </w:style>
  <w:style w:type="paragraph" w:customStyle="1" w:styleId="Nadpis410b">
    <w:name w:val="Nadpis 4 + 10 b."/>
    <w:aliases w:val="Před:  0 b.,Za:  0 b.,Nahoře: (jednoduché,Automatická,..."/>
    <w:basedOn w:val="Nadpis4"/>
    <w:semiHidden/>
    <w:rsid w:val="00150A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" w:color="auto"/>
      </w:pBdr>
      <w:shd w:val="solid" w:color="00FFFF" w:fill="FFFF00"/>
      <w:spacing w:before="0" w:after="0"/>
    </w:pPr>
    <w:rPr>
      <w:sz w:val="20"/>
      <w:szCs w:val="20"/>
    </w:rPr>
  </w:style>
  <w:style w:type="character" w:customStyle="1" w:styleId="Nadpis410bPed0bZa0bNahoejednoduchAutomatickChar">
    <w:name w:val="Nadpis 4 + 10 b.;Před:  0 b.;Za:  0 b.;Nahoře: (jednoduché;Automatická;... Char"/>
    <w:basedOn w:val="Nadpis4Char1"/>
    <w:rsid w:val="00150A1C"/>
    <w:rPr>
      <w:rFonts w:ascii="Arial" w:hAnsi="Arial"/>
      <w:b/>
      <w:noProof w:val="0"/>
      <w:kern w:val="28"/>
      <w:sz w:val="22"/>
      <w:szCs w:val="24"/>
      <w:lang w:val="cs-CZ" w:eastAsia="en-US" w:bidi="ar-SA"/>
    </w:rPr>
  </w:style>
  <w:style w:type="paragraph" w:customStyle="1" w:styleId="Nadpist">
    <w:name w:val="Nadpis t"/>
    <w:basedOn w:val="Nadpis4"/>
    <w:semiHidden/>
    <w:rsid w:val="00150A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" w:color="auto"/>
      </w:pBdr>
      <w:shd w:val="solid" w:color="00FFFF" w:fill="FFFF00"/>
      <w:spacing w:before="0" w:after="0"/>
    </w:pPr>
    <w:rPr>
      <w:szCs w:val="20"/>
      <w:lang w:val="en-US"/>
    </w:rPr>
  </w:style>
  <w:style w:type="character" w:customStyle="1" w:styleId="NadpistabulkyChar">
    <w:name w:val="Nadpis tabulky Char"/>
    <w:basedOn w:val="TextChar"/>
    <w:rsid w:val="00150A1C"/>
    <w:rPr>
      <w:rFonts w:ascii="Arial" w:hAnsi="Arial"/>
      <w:b/>
      <w:noProof w:val="0"/>
      <w:sz w:val="22"/>
      <w:szCs w:val="18"/>
      <w:lang w:val="cs-CZ" w:eastAsia="en-US" w:bidi="ar-SA"/>
    </w:rPr>
  </w:style>
  <w:style w:type="paragraph" w:customStyle="1" w:styleId="Nadpistabulky">
    <w:name w:val="Nadpis tabulky"/>
    <w:basedOn w:val="Text"/>
    <w:next w:val="Text"/>
    <w:rsid w:val="00150A1C"/>
    <w:pPr>
      <w:spacing w:before="120"/>
      <w:jc w:val="left"/>
    </w:pPr>
    <w:rPr>
      <w:b/>
      <w:sz w:val="20"/>
      <w:szCs w:val="20"/>
    </w:rPr>
  </w:style>
  <w:style w:type="paragraph" w:customStyle="1" w:styleId="Nadpissti">
    <w:name w:val="Nadpis části"/>
    <w:basedOn w:val="Text"/>
    <w:rsid w:val="00150A1C"/>
    <w:rPr>
      <w:b/>
      <w:sz w:val="28"/>
    </w:rPr>
  </w:style>
  <w:style w:type="paragraph" w:customStyle="1" w:styleId="StylText8bzarovnnnasted">
    <w:name w:val="Styl Text + 8 b. zarovnání na střed"/>
    <w:basedOn w:val="Text"/>
    <w:semiHidden/>
    <w:rsid w:val="00150A1C"/>
    <w:pPr>
      <w:spacing w:before="20" w:after="20"/>
      <w:jc w:val="center"/>
    </w:pPr>
    <w:rPr>
      <w:sz w:val="16"/>
      <w:szCs w:val="20"/>
    </w:rPr>
  </w:style>
  <w:style w:type="paragraph" w:customStyle="1" w:styleId="TextPed2bZa0b">
    <w:name w:val="Text + Před:  2 b. Za:  0 b."/>
    <w:basedOn w:val="Text"/>
    <w:semiHidden/>
    <w:rsid w:val="00150A1C"/>
    <w:pPr>
      <w:spacing w:before="40" w:after="0"/>
    </w:pPr>
    <w:rPr>
      <w:szCs w:val="20"/>
    </w:rPr>
  </w:style>
  <w:style w:type="paragraph" w:customStyle="1" w:styleId="Pojem">
    <w:name w:val="Pojem"/>
    <w:basedOn w:val="Normln"/>
    <w:rsid w:val="00150A1C"/>
    <w:pPr>
      <w:tabs>
        <w:tab w:val="right" w:pos="9072"/>
      </w:tabs>
      <w:spacing w:before="120" w:after="0"/>
      <w:ind w:left="1985" w:hanging="1985"/>
      <w:jc w:val="both"/>
    </w:pPr>
    <w:rPr>
      <w:sz w:val="22"/>
      <w:szCs w:val="22"/>
    </w:rPr>
  </w:style>
  <w:style w:type="character" w:customStyle="1" w:styleId="PojemChar">
    <w:name w:val="Pojem Char"/>
    <w:basedOn w:val="Standardnpsmoodstavce"/>
    <w:rsid w:val="00150A1C"/>
    <w:rPr>
      <w:rFonts w:ascii="Arial" w:hAnsi="Arial"/>
      <w:noProof w:val="0"/>
      <w:sz w:val="22"/>
      <w:szCs w:val="22"/>
      <w:lang w:val="cs-CZ" w:eastAsia="en-US" w:bidi="ar-SA"/>
    </w:rPr>
  </w:style>
  <w:style w:type="paragraph" w:styleId="Rozloendokumentu">
    <w:name w:val="Document Map"/>
    <w:basedOn w:val="Normln"/>
    <w:semiHidden/>
    <w:rsid w:val="00150A1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">
    <w:name w:val="Body Text"/>
    <w:aliases w:val="()odstaved,termo"/>
    <w:basedOn w:val="Normln"/>
    <w:link w:val="ZkladntextChar"/>
    <w:rsid w:val="00150A1C"/>
    <w:pPr>
      <w:overflowPunct/>
      <w:autoSpaceDE/>
      <w:autoSpaceDN/>
      <w:adjustRightInd/>
      <w:spacing w:after="0" w:line="240" w:lineRule="auto"/>
      <w:textAlignment w:val="auto"/>
    </w:pPr>
    <w:rPr>
      <w:rFonts w:ascii="Helvetica" w:hAnsi="Helvetica"/>
      <w:color w:val="000000"/>
      <w:sz w:val="16"/>
      <w:szCs w:val="20"/>
    </w:rPr>
  </w:style>
  <w:style w:type="paragraph" w:styleId="Zkladntext2">
    <w:name w:val="Body Text 2"/>
    <w:basedOn w:val="Normln"/>
    <w:rsid w:val="00150A1C"/>
    <w:pPr>
      <w:overflowPunct/>
      <w:autoSpaceDE/>
      <w:autoSpaceDN/>
      <w:adjustRightInd/>
      <w:spacing w:before="60" w:after="0" w:line="240" w:lineRule="auto"/>
      <w:textAlignment w:val="auto"/>
    </w:pPr>
    <w:rPr>
      <w:rFonts w:cs="Arial"/>
      <w:color w:val="000000"/>
      <w:sz w:val="12"/>
      <w:szCs w:val="20"/>
      <w:lang w:eastAsia="cs-CZ"/>
    </w:rPr>
  </w:style>
  <w:style w:type="paragraph" w:styleId="Zkladntext3">
    <w:name w:val="Body Text 3"/>
    <w:basedOn w:val="Normln"/>
    <w:rsid w:val="00150A1C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cs="Arial"/>
      <w:color w:val="000000"/>
      <w:sz w:val="12"/>
      <w:szCs w:val="20"/>
      <w:lang w:eastAsia="cs-CZ"/>
    </w:rPr>
  </w:style>
  <w:style w:type="paragraph" w:customStyle="1" w:styleId="Default">
    <w:name w:val="Default"/>
    <w:rsid w:val="008E4EE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ZhlavChar">
    <w:name w:val="Záhlaví Char"/>
    <w:link w:val="Zhlav"/>
    <w:uiPriority w:val="99"/>
    <w:rsid w:val="008E4EE9"/>
    <w:rPr>
      <w:rFonts w:ascii="Arial" w:hAnsi="Arial"/>
      <w:sz w:val="16"/>
      <w:szCs w:val="18"/>
      <w:lang w:eastAsia="en-US"/>
    </w:rPr>
  </w:style>
  <w:style w:type="character" w:styleId="Siln">
    <w:name w:val="Strong"/>
    <w:uiPriority w:val="22"/>
    <w:qFormat/>
    <w:rsid w:val="008E4EE9"/>
    <w:rPr>
      <w:b/>
      <w:bCs/>
    </w:rPr>
  </w:style>
  <w:style w:type="character" w:customStyle="1" w:styleId="TextChar1">
    <w:name w:val="Text Char1"/>
    <w:aliases w:val="txt1 Char,T1 Char,Title 1 Char,t Char,DTX Char,t + Tučné Char,Tmavě modrá Char,zarovnání na střed Char,zarovnání na střed + Kurzíva... Char,DTX Char Char Char,t + Tuené Char,Tmavi modrá Char,zarovnání na stoed Char,t + Tuèné Char"/>
    <w:basedOn w:val="Standardnpsmoodstavce"/>
    <w:link w:val="Text"/>
    <w:locked/>
    <w:rsid w:val="008E4EE9"/>
    <w:rPr>
      <w:rFonts w:ascii="Arial" w:hAnsi="Arial"/>
      <w:sz w:val="22"/>
      <w:szCs w:val="18"/>
      <w:lang w:val="cs-CZ" w:eastAsia="en-US" w:bidi="ar-SA"/>
    </w:rPr>
  </w:style>
  <w:style w:type="paragraph" w:customStyle="1" w:styleId="Style1">
    <w:name w:val="Style1"/>
    <w:basedOn w:val="Normln"/>
    <w:uiPriority w:val="99"/>
    <w:rsid w:val="0000757D"/>
    <w:pPr>
      <w:suppressLineNumbers/>
      <w:tabs>
        <w:tab w:val="left" w:pos="1701"/>
        <w:tab w:val="left" w:pos="3402"/>
        <w:tab w:val="left" w:pos="5103"/>
        <w:tab w:val="left" w:pos="6804"/>
        <w:tab w:val="left" w:pos="8505"/>
      </w:tabs>
      <w:suppressAutoHyphens/>
      <w:overflowPunct/>
      <w:autoSpaceDE/>
      <w:autoSpaceDN/>
      <w:adjustRightInd/>
      <w:spacing w:line="240" w:lineRule="auto"/>
      <w:textAlignment w:val="auto"/>
    </w:pPr>
    <w:rPr>
      <w:rFonts w:ascii="Arial Narrow" w:hAnsi="Arial Narrow"/>
      <w:sz w:val="20"/>
      <w:szCs w:val="20"/>
      <w:lang w:eastAsia="cs-CZ"/>
    </w:rPr>
  </w:style>
  <w:style w:type="paragraph" w:customStyle="1" w:styleId="kapitola1">
    <w:name w:val="kapitola 1"/>
    <w:basedOn w:val="Nadpis1"/>
    <w:uiPriority w:val="99"/>
    <w:rsid w:val="00CA6FA4"/>
    <w:pPr>
      <w:keepLines w:val="0"/>
      <w:pageBreakBefore w:val="0"/>
      <w:numPr>
        <w:numId w:val="15"/>
      </w:numPr>
      <w:suppressAutoHyphens w:val="0"/>
      <w:spacing w:before="600" w:after="240"/>
      <w:jc w:val="left"/>
    </w:pPr>
    <w:rPr>
      <w:rFonts w:cs="Arial"/>
      <w:b w:val="0"/>
      <w:bCs/>
      <w:kern w:val="32"/>
      <w:sz w:val="52"/>
      <w:szCs w:val="52"/>
      <w:lang w:eastAsia="cs-CZ"/>
    </w:rPr>
  </w:style>
  <w:style w:type="paragraph" w:customStyle="1" w:styleId="kapitola2">
    <w:name w:val="kapitola 2"/>
    <w:basedOn w:val="Nadpis2"/>
    <w:uiPriority w:val="99"/>
    <w:rsid w:val="00CA6FA4"/>
    <w:pPr>
      <w:keepLines w:val="0"/>
      <w:numPr>
        <w:numId w:val="15"/>
      </w:numPr>
      <w:suppressAutoHyphens w:val="0"/>
      <w:spacing w:before="480" w:after="240"/>
      <w:jc w:val="left"/>
    </w:pPr>
    <w:rPr>
      <w:rFonts w:cs="Arial"/>
      <w:b w:val="0"/>
      <w:iCs/>
      <w:kern w:val="32"/>
      <w:sz w:val="42"/>
      <w:szCs w:val="36"/>
      <w:lang w:eastAsia="cs-CZ"/>
    </w:rPr>
  </w:style>
  <w:style w:type="paragraph" w:customStyle="1" w:styleId="Kapitola3">
    <w:name w:val="Kapitola 3"/>
    <w:basedOn w:val="Nadpis3"/>
    <w:uiPriority w:val="99"/>
    <w:rsid w:val="00CA6FA4"/>
    <w:pPr>
      <w:keepLines w:val="0"/>
      <w:numPr>
        <w:numId w:val="15"/>
      </w:numPr>
      <w:suppressAutoHyphens w:val="0"/>
      <w:spacing w:before="480" w:after="240"/>
      <w:jc w:val="left"/>
    </w:pPr>
    <w:rPr>
      <w:b w:val="0"/>
      <w:bCs/>
      <w:iCs/>
      <w:kern w:val="32"/>
      <w:sz w:val="32"/>
      <w:szCs w:val="28"/>
      <w:lang w:eastAsia="cs-CZ"/>
    </w:rPr>
  </w:style>
  <w:style w:type="paragraph" w:customStyle="1" w:styleId="kapitola5">
    <w:name w:val="kapitola 5"/>
    <w:basedOn w:val="Nadpis5"/>
    <w:uiPriority w:val="99"/>
    <w:rsid w:val="00CA6FA4"/>
    <w:pPr>
      <w:keepNext/>
      <w:numPr>
        <w:ilvl w:val="4"/>
        <w:numId w:val="15"/>
      </w:numPr>
      <w:overflowPunct/>
      <w:autoSpaceDE/>
      <w:autoSpaceDN/>
      <w:adjustRightInd/>
      <w:spacing w:before="480" w:after="240" w:line="240" w:lineRule="auto"/>
      <w:textAlignment w:val="auto"/>
    </w:pPr>
    <w:rPr>
      <w:b w:val="0"/>
      <w:i w:val="0"/>
      <w:sz w:val="24"/>
      <w:szCs w:val="20"/>
      <w:lang w:eastAsia="cs-CZ"/>
    </w:rPr>
  </w:style>
  <w:style w:type="paragraph" w:customStyle="1" w:styleId="kapitola4">
    <w:name w:val="kapitola 4"/>
    <w:basedOn w:val="Nadpis4"/>
    <w:uiPriority w:val="99"/>
    <w:rsid w:val="00CA6FA4"/>
    <w:pPr>
      <w:keepLines w:val="0"/>
      <w:numPr>
        <w:ilvl w:val="3"/>
        <w:numId w:val="15"/>
      </w:numPr>
      <w:suppressAutoHyphens w:val="0"/>
      <w:spacing w:before="480" w:after="240"/>
      <w:jc w:val="left"/>
    </w:pPr>
    <w:rPr>
      <w:b w:val="0"/>
      <w:kern w:val="0"/>
      <w:sz w:val="28"/>
      <w:lang w:eastAsia="cs-CZ"/>
    </w:rPr>
  </w:style>
  <w:style w:type="paragraph" w:styleId="Normlnweb">
    <w:name w:val="Normal (Web)"/>
    <w:basedOn w:val="Normln"/>
    <w:uiPriority w:val="99"/>
    <w:rsid w:val="00CA6FA4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Arial"/>
      <w:sz w:val="24"/>
      <w:szCs w:val="24"/>
      <w:lang w:eastAsia="cs-CZ"/>
    </w:rPr>
  </w:style>
  <w:style w:type="character" w:customStyle="1" w:styleId="TextChar2">
    <w:name w:val="Text Char2"/>
    <w:rsid w:val="001D516C"/>
    <w:rPr>
      <w:rFonts w:ascii="Arial" w:hAnsi="Arial"/>
      <w:sz w:val="22"/>
      <w:szCs w:val="18"/>
      <w:lang w:val="cs-CZ" w:eastAsia="en-US" w:bidi="ar-SA"/>
    </w:rPr>
  </w:style>
  <w:style w:type="character" w:customStyle="1" w:styleId="Nadpis5Char">
    <w:name w:val="Nadpis 5 Char"/>
    <w:link w:val="Nadpis5"/>
    <w:rsid w:val="000C0BB6"/>
    <w:rPr>
      <w:rFonts w:ascii="Arial" w:hAnsi="Arial"/>
      <w:b/>
      <w:i/>
      <w:sz w:val="22"/>
      <w:szCs w:val="22"/>
      <w:lang w:eastAsia="en-US"/>
    </w:rPr>
  </w:style>
  <w:style w:type="paragraph" w:customStyle="1" w:styleId="Tabulky">
    <w:name w:val="Tabulky"/>
    <w:basedOn w:val="Normln"/>
    <w:qFormat/>
    <w:rsid w:val="00DB44BC"/>
    <w:pPr>
      <w:suppressAutoHyphens/>
      <w:overflowPunct/>
      <w:autoSpaceDE/>
      <w:autoSpaceDN/>
      <w:adjustRightInd/>
      <w:spacing w:after="0" w:line="240" w:lineRule="auto"/>
      <w:jc w:val="both"/>
      <w:textAlignment w:val="auto"/>
    </w:pPr>
    <w:rPr>
      <w:rFonts w:ascii="Times New Roman" w:hAnsi="Times New Roman"/>
      <w:sz w:val="22"/>
      <w:szCs w:val="24"/>
      <w:lang w:eastAsia="cs-CZ"/>
    </w:rPr>
  </w:style>
  <w:style w:type="paragraph" w:styleId="Titulek">
    <w:name w:val="caption"/>
    <w:aliases w:val="Tabulky_t"/>
    <w:basedOn w:val="Normln"/>
    <w:next w:val="Normln"/>
    <w:qFormat/>
    <w:rsid w:val="00DB44BC"/>
    <w:pPr>
      <w:overflowPunct/>
      <w:autoSpaceDE/>
      <w:autoSpaceDN/>
      <w:adjustRightInd/>
      <w:spacing w:after="0" w:line="240" w:lineRule="auto"/>
      <w:textAlignment w:val="auto"/>
    </w:pPr>
    <w:rPr>
      <w:rFonts w:ascii="Times New Roman" w:hAnsi="Times New Roman"/>
      <w:b/>
      <w:bCs/>
      <w:color w:val="000000"/>
      <w:sz w:val="22"/>
      <w:szCs w:val="22"/>
      <w:lang w:eastAsia="cs-CZ"/>
    </w:rPr>
  </w:style>
  <w:style w:type="character" w:customStyle="1" w:styleId="ZkladntextChar">
    <w:name w:val="Základní text Char"/>
    <w:aliases w:val="()odstaved Char,termo Char"/>
    <w:link w:val="Zkladntext"/>
    <w:rsid w:val="00DB44BC"/>
    <w:rPr>
      <w:rFonts w:ascii="Helvetica" w:hAnsi="Helvetica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1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4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6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Sulc\Local%20Settings\Temporary%20Internet%20Files\OLK60A\Technicka%20zprava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EB000-9BAE-4C85-A153-78ECB9EA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Technicka zprava</Template>
  <TotalTime>27</TotalTime>
  <Pages>11</Pages>
  <Words>2317</Words>
  <Characters>14143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Typ dokumentu</vt:lpstr>
    </vt:vector>
  </TitlesOfParts>
  <Manager>Odpovědná osoba</Manager>
  <Company>ROHDE &amp; SCHWARZ - Praha, s.r.o., TECHNISERV spol. s r.o., DELTAX Systems a.s.</Company>
  <LinksUpToDate>false</LinksUpToDate>
  <CharactersWithSpaces>16428</CharactersWithSpaces>
  <SharedDoc>false</SharedDoc>
  <HLinks>
    <vt:vector size="174" baseType="variant">
      <vt:variant>
        <vt:i4>458820</vt:i4>
      </vt:variant>
      <vt:variant>
        <vt:i4>168</vt:i4>
      </vt:variant>
      <vt:variant>
        <vt:i4>0</vt:i4>
      </vt:variant>
      <vt:variant>
        <vt:i4>5</vt:i4>
      </vt:variant>
      <vt:variant>
        <vt:lpwstr>http://www.techniserv.cz/</vt:lpwstr>
      </vt:variant>
      <vt:variant>
        <vt:lpwstr/>
      </vt:variant>
      <vt:variant>
        <vt:i4>5111915</vt:i4>
      </vt:variant>
      <vt:variant>
        <vt:i4>165</vt:i4>
      </vt:variant>
      <vt:variant>
        <vt:i4>0</vt:i4>
      </vt:variant>
      <vt:variant>
        <vt:i4>5</vt:i4>
      </vt:variant>
      <vt:variant>
        <vt:lpwstr>mailto:techniserv@techniserv.cz</vt:lpwstr>
      </vt:variant>
      <vt:variant>
        <vt:lpwstr/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_Toc84403339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_Toc84403338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_Toc84403337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_Toc84403336</vt:lpwstr>
      </vt:variant>
      <vt:variant>
        <vt:i4>1376316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_Toc84403335</vt:lpwstr>
      </vt:variant>
      <vt:variant>
        <vt:i4>1310780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_Toc84403334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_Toc84403333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_Toc84403332</vt:lpwstr>
      </vt:variant>
      <vt:variant>
        <vt:i4>1114172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_Toc84403331</vt:lpwstr>
      </vt:variant>
      <vt:variant>
        <vt:i4>1048636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_Toc84403330</vt:lpwstr>
      </vt:variant>
      <vt:variant>
        <vt:i4>1638461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_Toc84403329</vt:lpwstr>
      </vt:variant>
      <vt:variant>
        <vt:i4>1572925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_Toc84403328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_Toc84403327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_Toc84403326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_Toc84403325</vt:lpwstr>
      </vt:variant>
      <vt:variant>
        <vt:i4>1310781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_Toc84403324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_Toc84403323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_Toc84403322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_Toc84403321</vt:lpwstr>
      </vt:variant>
      <vt:variant>
        <vt:i4>1048637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_Toc84403320</vt:lpwstr>
      </vt:variant>
      <vt:variant>
        <vt:i4>1638462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_Toc84403319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_Toc84403318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_Toc84403317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_Toc84403316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_Toc84403315</vt:lpwstr>
      </vt:variant>
      <vt:variant>
        <vt:i4>1310782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_Toc84403314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_Toc84403313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 dokumentu</dc:title>
  <dc:subject>Podtitul dokumentu</dc:subject>
  <dc:creator>Michal Šulc</dc:creator>
  <cp:keywords>Číslo zakázky</cp:keywords>
  <cp:lastModifiedBy>Jan Ekert</cp:lastModifiedBy>
  <cp:revision>3</cp:revision>
  <cp:lastPrinted>2024-01-18T13:00:00Z</cp:lastPrinted>
  <dcterms:created xsi:type="dcterms:W3CDTF">2024-01-19T06:08:00Z</dcterms:created>
  <dcterms:modified xsi:type="dcterms:W3CDTF">2024-01-19T08:50:00Z</dcterms:modified>
  <cp:category>Číslo smlouvy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1355689045</vt:i4>
  </property>
  <property fmtid="{D5CDD505-2E9C-101B-9397-08002B2CF9AE}" pid="3" name="_EmailSubject">
    <vt:lpwstr>ASMKS - grafický manuál, konvence pojmenování dokumentů - změny</vt:lpwstr>
  </property>
  <property fmtid="{D5CDD505-2E9C-101B-9397-08002B2CF9AE}" pid="4" name="_AuthorEmail">
    <vt:lpwstr>michaela.rambouskova@deltax.cz</vt:lpwstr>
  </property>
  <property fmtid="{D5CDD505-2E9C-101B-9397-08002B2CF9AE}" pid="5" name="_AuthorEmailDisplayName">
    <vt:lpwstr>Rambousková Michaela</vt:lpwstr>
  </property>
  <property fmtid="{D5CDD505-2E9C-101B-9397-08002B2CF9AE}" pid="6" name="_PreviousAdHocReviewCycleID">
    <vt:i4>-2105276068</vt:i4>
  </property>
  <property fmtid="{D5CDD505-2E9C-101B-9397-08002B2CF9AE}" pid="7" name="_ReviewingToolsShownOnce">
    <vt:lpwstr/>
  </property>
</Properties>
</file>